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B33" w:rsidRPr="00B64695" w:rsidRDefault="005F4564" w:rsidP="002045B4">
      <w:pPr>
        <w:spacing w:after="0" w:line="480" w:lineRule="auto"/>
        <w:jc w:val="both"/>
        <w:rPr>
          <w:rFonts w:ascii="Garamond" w:hAnsi="Garamond" w:cs="Times New Roman"/>
          <w:sz w:val="24"/>
          <w:szCs w:val="24"/>
        </w:rPr>
      </w:pPr>
      <w:r w:rsidRPr="00B64695">
        <w:rPr>
          <w:rFonts w:ascii="Garamond" w:hAnsi="Garamond" w:cs="Times New Roman"/>
          <w:sz w:val="24"/>
          <w:szCs w:val="24"/>
        </w:rPr>
        <w:tab/>
      </w:r>
    </w:p>
    <w:p w:rsidR="00042EB7" w:rsidRPr="00B64695" w:rsidRDefault="00042EB7" w:rsidP="00C7714B">
      <w:pPr>
        <w:spacing w:after="0" w:line="360" w:lineRule="auto"/>
        <w:jc w:val="center"/>
        <w:rPr>
          <w:rFonts w:ascii="Garamond" w:hAnsi="Garamond" w:cs="Times New Roman"/>
          <w:b/>
          <w:sz w:val="24"/>
          <w:szCs w:val="24"/>
        </w:rPr>
      </w:pPr>
      <w:r w:rsidRPr="00B64695">
        <w:rPr>
          <w:rFonts w:ascii="Garamond" w:hAnsi="Garamond" w:cs="Times New Roman"/>
          <w:b/>
          <w:sz w:val="24"/>
          <w:szCs w:val="24"/>
        </w:rPr>
        <w:t>Effects of c</w:t>
      </w:r>
      <w:r w:rsidR="004F49C8" w:rsidRPr="00B64695">
        <w:rPr>
          <w:rFonts w:ascii="Garamond" w:hAnsi="Garamond" w:cs="Times New Roman"/>
          <w:b/>
          <w:sz w:val="24"/>
          <w:szCs w:val="24"/>
        </w:rPr>
        <w:t xml:space="preserve">ontrast </w:t>
      </w:r>
      <w:r w:rsidR="002D02D4" w:rsidRPr="00B64695">
        <w:rPr>
          <w:rFonts w:ascii="Garamond" w:hAnsi="Garamond" w:cs="Times New Roman"/>
          <w:b/>
          <w:sz w:val="24"/>
          <w:szCs w:val="24"/>
        </w:rPr>
        <w:t>inversion on face p</w:t>
      </w:r>
      <w:r w:rsidRPr="00B64695">
        <w:rPr>
          <w:rFonts w:ascii="Garamond" w:hAnsi="Garamond" w:cs="Times New Roman"/>
          <w:b/>
          <w:sz w:val="24"/>
          <w:szCs w:val="24"/>
        </w:rPr>
        <w:t xml:space="preserve">erception </w:t>
      </w:r>
      <w:r w:rsidR="002D02D4" w:rsidRPr="00B64695">
        <w:rPr>
          <w:rFonts w:ascii="Garamond" w:hAnsi="Garamond" w:cs="Times New Roman"/>
          <w:b/>
          <w:sz w:val="24"/>
          <w:szCs w:val="24"/>
        </w:rPr>
        <w:t>depend on gaze location</w:t>
      </w:r>
      <w:r w:rsidR="004F49C8" w:rsidRPr="00B64695">
        <w:rPr>
          <w:rFonts w:ascii="Garamond" w:hAnsi="Garamond" w:cs="Times New Roman"/>
          <w:b/>
          <w:sz w:val="24"/>
          <w:szCs w:val="24"/>
        </w:rPr>
        <w:t xml:space="preserve">: </w:t>
      </w:r>
    </w:p>
    <w:p w:rsidR="004F49C8" w:rsidRPr="00B64695" w:rsidRDefault="004F49C8" w:rsidP="00C7714B">
      <w:pPr>
        <w:spacing w:after="0" w:line="360" w:lineRule="auto"/>
        <w:jc w:val="center"/>
        <w:rPr>
          <w:rFonts w:ascii="Garamond" w:hAnsi="Garamond" w:cs="Times New Roman"/>
          <w:b/>
          <w:sz w:val="24"/>
          <w:szCs w:val="24"/>
        </w:rPr>
      </w:pPr>
      <w:r w:rsidRPr="00B64695">
        <w:rPr>
          <w:rFonts w:ascii="Garamond" w:hAnsi="Garamond" w:cs="Times New Roman"/>
          <w:b/>
          <w:sz w:val="24"/>
          <w:szCs w:val="24"/>
        </w:rPr>
        <w:t xml:space="preserve">Evidence from the N170 component </w:t>
      </w:r>
    </w:p>
    <w:p w:rsidR="00B23BBA" w:rsidRPr="00B64695" w:rsidRDefault="00B23BBA" w:rsidP="00C7714B">
      <w:pPr>
        <w:spacing w:after="0" w:line="360" w:lineRule="auto"/>
        <w:jc w:val="center"/>
        <w:rPr>
          <w:rFonts w:ascii="Garamond" w:hAnsi="Garamond" w:cs="Times New Roman"/>
          <w:sz w:val="24"/>
          <w:szCs w:val="24"/>
        </w:rPr>
      </w:pPr>
    </w:p>
    <w:p w:rsidR="002D02D4" w:rsidRPr="00B64695" w:rsidRDefault="002D02D4" w:rsidP="00C7714B">
      <w:pPr>
        <w:spacing w:after="0" w:line="360" w:lineRule="auto"/>
        <w:jc w:val="center"/>
        <w:rPr>
          <w:rFonts w:ascii="Garamond" w:hAnsi="Garamond" w:cs="Times New Roman"/>
          <w:sz w:val="24"/>
          <w:szCs w:val="24"/>
        </w:rPr>
      </w:pPr>
    </w:p>
    <w:p w:rsidR="002D02D4" w:rsidRPr="00B64695" w:rsidRDefault="002D02D4" w:rsidP="00C7714B">
      <w:pPr>
        <w:spacing w:after="0" w:line="360" w:lineRule="auto"/>
        <w:jc w:val="center"/>
        <w:rPr>
          <w:rFonts w:ascii="Garamond" w:hAnsi="Garamond" w:cs="Times New Roman"/>
          <w:sz w:val="24"/>
          <w:szCs w:val="24"/>
        </w:rPr>
      </w:pPr>
    </w:p>
    <w:p w:rsidR="00C7714B" w:rsidRPr="00B64695" w:rsidRDefault="00C7714B" w:rsidP="00C7714B">
      <w:pPr>
        <w:spacing w:after="0" w:line="360" w:lineRule="auto"/>
        <w:jc w:val="center"/>
        <w:rPr>
          <w:rFonts w:ascii="Garamond" w:hAnsi="Garamond" w:cs="Times New Roman"/>
          <w:sz w:val="24"/>
          <w:szCs w:val="24"/>
        </w:rPr>
      </w:pPr>
    </w:p>
    <w:p w:rsidR="00C7714B" w:rsidRPr="00B64695" w:rsidRDefault="00C7714B" w:rsidP="00C7714B">
      <w:pPr>
        <w:spacing w:after="0" w:line="360" w:lineRule="auto"/>
        <w:jc w:val="center"/>
        <w:rPr>
          <w:rFonts w:ascii="Garamond" w:hAnsi="Garamond" w:cs="Times New Roman"/>
          <w:sz w:val="24"/>
          <w:szCs w:val="24"/>
        </w:rPr>
      </w:pPr>
      <w:r w:rsidRPr="00B64695">
        <w:rPr>
          <w:rFonts w:ascii="Garamond" w:hAnsi="Garamond" w:cs="Times New Roman"/>
          <w:sz w:val="24"/>
          <w:szCs w:val="24"/>
        </w:rPr>
        <w:t>Katie Fisher, John Towler, &amp; Martin Eimer*</w:t>
      </w:r>
    </w:p>
    <w:p w:rsidR="00C7714B" w:rsidRPr="00B64695" w:rsidRDefault="00C7714B" w:rsidP="00C7714B">
      <w:pPr>
        <w:spacing w:after="0" w:line="360" w:lineRule="auto"/>
        <w:jc w:val="center"/>
        <w:rPr>
          <w:rFonts w:ascii="Garamond" w:hAnsi="Garamond" w:cs="Times New Roman"/>
          <w:sz w:val="24"/>
          <w:szCs w:val="24"/>
        </w:rPr>
      </w:pPr>
      <w:r w:rsidRPr="00B64695">
        <w:rPr>
          <w:rFonts w:ascii="Garamond" w:hAnsi="Garamond" w:cs="Times New Roman"/>
          <w:sz w:val="24"/>
          <w:szCs w:val="24"/>
        </w:rPr>
        <w:t>Department of Psychological Sciences</w:t>
      </w:r>
    </w:p>
    <w:p w:rsidR="00C7714B" w:rsidRPr="00B64695" w:rsidRDefault="00C7714B" w:rsidP="00C7714B">
      <w:pPr>
        <w:spacing w:after="0" w:line="360" w:lineRule="auto"/>
        <w:jc w:val="center"/>
        <w:rPr>
          <w:rFonts w:ascii="Garamond" w:hAnsi="Garamond" w:cs="Times New Roman"/>
          <w:sz w:val="24"/>
          <w:szCs w:val="24"/>
        </w:rPr>
      </w:pPr>
      <w:proofErr w:type="spellStart"/>
      <w:r w:rsidRPr="00B64695">
        <w:rPr>
          <w:rFonts w:ascii="Garamond" w:hAnsi="Garamond" w:cs="Times New Roman"/>
          <w:sz w:val="24"/>
          <w:szCs w:val="24"/>
        </w:rPr>
        <w:t>Birkbeck</w:t>
      </w:r>
      <w:proofErr w:type="spellEnd"/>
      <w:r w:rsidRPr="00B64695">
        <w:rPr>
          <w:rFonts w:ascii="Garamond" w:hAnsi="Garamond" w:cs="Times New Roman"/>
          <w:sz w:val="24"/>
          <w:szCs w:val="24"/>
        </w:rPr>
        <w:t xml:space="preserve"> College, University of London, UK</w:t>
      </w:r>
    </w:p>
    <w:p w:rsidR="00C7714B" w:rsidRPr="00B64695" w:rsidRDefault="00C7714B" w:rsidP="00C7714B">
      <w:pPr>
        <w:spacing w:after="0" w:line="360" w:lineRule="auto"/>
        <w:jc w:val="center"/>
        <w:rPr>
          <w:rFonts w:ascii="Garamond" w:hAnsi="Garamond" w:cs="Times New Roman"/>
          <w:sz w:val="24"/>
          <w:szCs w:val="24"/>
        </w:rPr>
      </w:pPr>
    </w:p>
    <w:p w:rsidR="00C7714B" w:rsidRPr="00B64695" w:rsidRDefault="00C7714B" w:rsidP="00C7714B">
      <w:pPr>
        <w:spacing w:after="0" w:line="360" w:lineRule="auto"/>
        <w:jc w:val="center"/>
        <w:rPr>
          <w:rFonts w:ascii="Garamond" w:hAnsi="Garamond" w:cs="Times New Roman"/>
          <w:sz w:val="24"/>
          <w:szCs w:val="24"/>
        </w:rPr>
      </w:pPr>
      <w:r w:rsidRPr="00B64695">
        <w:rPr>
          <w:rFonts w:ascii="Garamond" w:hAnsi="Garamond" w:cs="Times New Roman"/>
          <w:sz w:val="24"/>
          <w:szCs w:val="24"/>
        </w:rPr>
        <w:t>*Corresponding Author</w:t>
      </w:r>
    </w:p>
    <w:p w:rsidR="002C6E4D" w:rsidRPr="00B64695" w:rsidRDefault="002C6E4D" w:rsidP="00C7714B">
      <w:pPr>
        <w:rPr>
          <w:rFonts w:ascii="Garamond" w:hAnsi="Garamond" w:cs="Times New Roman"/>
          <w:b/>
          <w:sz w:val="24"/>
          <w:szCs w:val="24"/>
        </w:rPr>
      </w:pPr>
    </w:p>
    <w:p w:rsidR="002C6E4D" w:rsidRPr="00B64695" w:rsidRDefault="002C6E4D" w:rsidP="00C7714B">
      <w:pPr>
        <w:rPr>
          <w:rFonts w:ascii="Garamond" w:hAnsi="Garamond" w:cs="Times New Roman"/>
          <w:b/>
          <w:sz w:val="24"/>
          <w:szCs w:val="24"/>
        </w:rPr>
      </w:pPr>
    </w:p>
    <w:p w:rsidR="002C6E4D" w:rsidRPr="001E58FC" w:rsidRDefault="001E58FC" w:rsidP="002C6E4D">
      <w:pPr>
        <w:spacing w:after="0" w:line="360" w:lineRule="auto"/>
        <w:jc w:val="both"/>
        <w:rPr>
          <w:rFonts w:ascii="Garamond" w:hAnsi="Garamond" w:cs="Times New Roman"/>
          <w:sz w:val="24"/>
          <w:szCs w:val="24"/>
        </w:rPr>
      </w:pPr>
      <w:r>
        <w:rPr>
          <w:rFonts w:ascii="Garamond" w:hAnsi="Garamond" w:cs="Times New Roman"/>
          <w:b/>
          <w:sz w:val="24"/>
          <w:szCs w:val="24"/>
        </w:rPr>
        <w:t xml:space="preserve">Word count (Abstract, main text, and references): </w:t>
      </w:r>
      <w:r w:rsidR="00BE5FB9">
        <w:rPr>
          <w:rFonts w:ascii="Garamond" w:hAnsi="Garamond" w:cs="Times New Roman"/>
          <w:sz w:val="24"/>
          <w:szCs w:val="24"/>
        </w:rPr>
        <w:t>5420</w:t>
      </w:r>
    </w:p>
    <w:p w:rsidR="002C6E4D" w:rsidRPr="00B64695" w:rsidRDefault="002C6E4D" w:rsidP="002C6E4D">
      <w:pPr>
        <w:spacing w:after="0" w:line="360" w:lineRule="auto"/>
        <w:jc w:val="both"/>
        <w:rPr>
          <w:rFonts w:ascii="Garamond" w:hAnsi="Garamond" w:cs="Times New Roman"/>
          <w:b/>
          <w:sz w:val="24"/>
          <w:szCs w:val="24"/>
        </w:rPr>
      </w:pPr>
    </w:p>
    <w:p w:rsidR="002C6E4D" w:rsidRPr="00B64695" w:rsidRDefault="002C6E4D" w:rsidP="002C6E4D">
      <w:pPr>
        <w:spacing w:after="0" w:line="360" w:lineRule="auto"/>
        <w:jc w:val="both"/>
        <w:rPr>
          <w:rFonts w:ascii="Garamond" w:hAnsi="Garamond" w:cs="Times New Roman"/>
          <w:b/>
          <w:sz w:val="24"/>
          <w:szCs w:val="24"/>
        </w:rPr>
      </w:pPr>
    </w:p>
    <w:p w:rsidR="002C6E4D" w:rsidRPr="00B64695" w:rsidRDefault="002C6E4D" w:rsidP="002C6E4D">
      <w:pPr>
        <w:spacing w:after="0" w:line="360" w:lineRule="auto"/>
        <w:jc w:val="both"/>
        <w:rPr>
          <w:rFonts w:ascii="Garamond" w:hAnsi="Garamond" w:cs="Times New Roman"/>
          <w:b/>
          <w:sz w:val="24"/>
          <w:szCs w:val="24"/>
        </w:rPr>
      </w:pPr>
    </w:p>
    <w:p w:rsidR="005E4E38" w:rsidRPr="00B64695" w:rsidRDefault="005E4E38" w:rsidP="002C6E4D">
      <w:pPr>
        <w:spacing w:after="0" w:line="360" w:lineRule="auto"/>
        <w:jc w:val="both"/>
        <w:rPr>
          <w:rFonts w:ascii="Garamond" w:hAnsi="Garamond" w:cs="Times New Roman"/>
          <w:b/>
          <w:sz w:val="24"/>
          <w:szCs w:val="24"/>
        </w:rPr>
      </w:pPr>
    </w:p>
    <w:p w:rsidR="005E4E38" w:rsidRPr="00B64695" w:rsidRDefault="005E4E38" w:rsidP="002C6E4D">
      <w:pPr>
        <w:spacing w:after="0" w:line="360" w:lineRule="auto"/>
        <w:jc w:val="both"/>
        <w:rPr>
          <w:rFonts w:ascii="Garamond" w:hAnsi="Garamond" w:cs="Times New Roman"/>
          <w:b/>
          <w:sz w:val="24"/>
          <w:szCs w:val="24"/>
        </w:rPr>
      </w:pPr>
    </w:p>
    <w:p w:rsidR="002C6E4D" w:rsidRPr="00B64695" w:rsidRDefault="002C6E4D" w:rsidP="002C6E4D">
      <w:pPr>
        <w:spacing w:after="0" w:line="360" w:lineRule="auto"/>
        <w:jc w:val="both"/>
        <w:rPr>
          <w:rFonts w:ascii="Garamond" w:hAnsi="Garamond" w:cs="Times New Roman"/>
          <w:sz w:val="24"/>
          <w:szCs w:val="24"/>
        </w:rPr>
      </w:pPr>
      <w:r w:rsidRPr="00B64695">
        <w:rPr>
          <w:rFonts w:ascii="Garamond" w:hAnsi="Garamond" w:cs="Times New Roman"/>
          <w:b/>
          <w:sz w:val="24"/>
          <w:szCs w:val="24"/>
        </w:rPr>
        <w:t xml:space="preserve">Corresponding author’s contact details: </w:t>
      </w:r>
      <w:r w:rsidRPr="00B64695">
        <w:rPr>
          <w:rFonts w:ascii="Garamond" w:hAnsi="Garamond" w:cs="Times New Roman"/>
          <w:sz w:val="24"/>
          <w:szCs w:val="24"/>
        </w:rPr>
        <w:t xml:space="preserve">Martin Eimer, Department of Psychological Sciences, </w:t>
      </w:r>
      <w:proofErr w:type="spellStart"/>
      <w:r w:rsidRPr="00B64695">
        <w:rPr>
          <w:rFonts w:ascii="Garamond" w:hAnsi="Garamond" w:cs="Times New Roman"/>
          <w:sz w:val="24"/>
          <w:szCs w:val="24"/>
        </w:rPr>
        <w:t>Birkbeck</w:t>
      </w:r>
      <w:proofErr w:type="spellEnd"/>
      <w:r w:rsidRPr="00B64695">
        <w:rPr>
          <w:rFonts w:ascii="Garamond" w:hAnsi="Garamond" w:cs="Times New Roman"/>
          <w:sz w:val="24"/>
          <w:szCs w:val="24"/>
        </w:rPr>
        <w:t xml:space="preserve"> College, University of London, </w:t>
      </w:r>
      <w:proofErr w:type="spellStart"/>
      <w:r w:rsidRPr="00B64695">
        <w:rPr>
          <w:rFonts w:ascii="Garamond" w:hAnsi="Garamond" w:cs="Times New Roman"/>
          <w:sz w:val="24"/>
          <w:szCs w:val="24"/>
        </w:rPr>
        <w:t>Malet</w:t>
      </w:r>
      <w:proofErr w:type="spellEnd"/>
      <w:r w:rsidRPr="00B64695">
        <w:rPr>
          <w:rFonts w:ascii="Garamond" w:hAnsi="Garamond" w:cs="Times New Roman"/>
          <w:sz w:val="24"/>
          <w:szCs w:val="24"/>
        </w:rPr>
        <w:t xml:space="preserve"> Street, London WC1E 7HX, UK. Phone: 0044 207631 6358. Email: m.eimer@bbk.ac.uk.</w:t>
      </w:r>
    </w:p>
    <w:p w:rsidR="002C6E4D" w:rsidRPr="00B64695" w:rsidRDefault="002C6E4D" w:rsidP="00C7714B">
      <w:pPr>
        <w:rPr>
          <w:rFonts w:ascii="Garamond" w:hAnsi="Garamond" w:cs="Times New Roman"/>
          <w:b/>
          <w:sz w:val="24"/>
          <w:szCs w:val="24"/>
        </w:rPr>
      </w:pPr>
    </w:p>
    <w:p w:rsidR="002C6E4D" w:rsidRPr="00B64695" w:rsidRDefault="002C6E4D" w:rsidP="00C7714B">
      <w:pPr>
        <w:rPr>
          <w:rFonts w:ascii="Garamond" w:hAnsi="Garamond" w:cs="Times New Roman"/>
          <w:b/>
          <w:sz w:val="24"/>
          <w:szCs w:val="24"/>
        </w:rPr>
      </w:pPr>
    </w:p>
    <w:p w:rsidR="002C6E4D" w:rsidRPr="00B64695" w:rsidRDefault="002C6E4D" w:rsidP="00C7714B">
      <w:pPr>
        <w:rPr>
          <w:rFonts w:ascii="Garamond" w:hAnsi="Garamond" w:cs="Times New Roman"/>
          <w:b/>
          <w:sz w:val="24"/>
          <w:szCs w:val="24"/>
        </w:rPr>
      </w:pPr>
    </w:p>
    <w:p w:rsidR="00C7714B" w:rsidRPr="00B64695" w:rsidRDefault="002C6E4D" w:rsidP="005E4E38">
      <w:pPr>
        <w:jc w:val="both"/>
        <w:rPr>
          <w:rFonts w:ascii="Garamond" w:hAnsi="Garamond" w:cs="Times New Roman"/>
          <w:b/>
          <w:sz w:val="24"/>
          <w:szCs w:val="24"/>
        </w:rPr>
      </w:pPr>
      <w:r w:rsidRPr="00B64695">
        <w:rPr>
          <w:rFonts w:ascii="Garamond" w:hAnsi="Garamond" w:cs="Times New Roman"/>
          <w:b/>
          <w:sz w:val="24"/>
          <w:szCs w:val="24"/>
        </w:rPr>
        <w:t xml:space="preserve">Acknowledgement: </w:t>
      </w:r>
      <w:r w:rsidRPr="00B64695">
        <w:rPr>
          <w:rFonts w:ascii="Garamond" w:hAnsi="Garamond" w:cs="Times New Roman"/>
          <w:sz w:val="24"/>
          <w:szCs w:val="24"/>
        </w:rPr>
        <w:t xml:space="preserve">This work was supported by a grant (ES/K002457/1) from the Economic and Social Research Council (ESRC), UK. </w:t>
      </w:r>
      <w:proofErr w:type="gramStart"/>
      <w:r w:rsidR="00413A6A">
        <w:rPr>
          <w:rFonts w:ascii="Garamond" w:hAnsi="Garamond" w:cs="Times New Roman"/>
          <w:sz w:val="24"/>
          <w:szCs w:val="24"/>
        </w:rPr>
        <w:t xml:space="preserve">Our thanks to Bruno </w:t>
      </w:r>
      <w:proofErr w:type="spellStart"/>
      <w:r w:rsidR="00413A6A">
        <w:rPr>
          <w:rFonts w:ascii="Garamond" w:hAnsi="Garamond" w:cs="Times New Roman"/>
          <w:sz w:val="24"/>
          <w:szCs w:val="24"/>
        </w:rPr>
        <w:t>Rossion’s</w:t>
      </w:r>
      <w:proofErr w:type="spellEnd"/>
      <w:r w:rsidR="00413A6A">
        <w:rPr>
          <w:rFonts w:ascii="Garamond" w:hAnsi="Garamond" w:cs="Times New Roman"/>
          <w:sz w:val="24"/>
          <w:szCs w:val="24"/>
        </w:rPr>
        <w:t xml:space="preserve"> lab for sharing their face images with us.</w:t>
      </w:r>
      <w:proofErr w:type="gramEnd"/>
      <w:r w:rsidR="00C7714B" w:rsidRPr="00B64695">
        <w:rPr>
          <w:rFonts w:ascii="Garamond" w:hAnsi="Garamond" w:cs="Times New Roman"/>
          <w:b/>
          <w:sz w:val="24"/>
          <w:szCs w:val="24"/>
        </w:rPr>
        <w:br w:type="page"/>
      </w:r>
    </w:p>
    <w:p w:rsidR="009F1B33" w:rsidRPr="00B64695" w:rsidRDefault="002C6E4D">
      <w:pPr>
        <w:rPr>
          <w:rFonts w:ascii="Garamond" w:hAnsi="Garamond" w:cs="Times New Roman"/>
          <w:b/>
          <w:sz w:val="24"/>
          <w:szCs w:val="24"/>
        </w:rPr>
      </w:pPr>
      <w:r w:rsidRPr="00B64695">
        <w:rPr>
          <w:rFonts w:ascii="Garamond" w:hAnsi="Garamond" w:cs="Times New Roman"/>
          <w:b/>
          <w:sz w:val="24"/>
          <w:szCs w:val="24"/>
        </w:rPr>
        <w:lastRenderedPageBreak/>
        <w:t>Abstract</w:t>
      </w:r>
    </w:p>
    <w:p w:rsidR="009F1B33" w:rsidRPr="00B64695" w:rsidRDefault="009F1B33">
      <w:pPr>
        <w:rPr>
          <w:rFonts w:ascii="Garamond" w:hAnsi="Garamond" w:cs="Times New Roman"/>
          <w:b/>
          <w:sz w:val="24"/>
          <w:szCs w:val="24"/>
        </w:rPr>
      </w:pPr>
    </w:p>
    <w:p w:rsidR="009F1B33" w:rsidRPr="00B64695" w:rsidRDefault="009F1B33" w:rsidP="00B633FF">
      <w:pPr>
        <w:spacing w:after="0" w:line="480" w:lineRule="auto"/>
        <w:jc w:val="both"/>
        <w:rPr>
          <w:rFonts w:ascii="Garamond" w:hAnsi="Garamond" w:cs="Times New Roman"/>
          <w:sz w:val="24"/>
          <w:szCs w:val="24"/>
        </w:rPr>
      </w:pPr>
      <w:r w:rsidRPr="00B64695">
        <w:rPr>
          <w:rFonts w:ascii="Garamond" w:hAnsi="Garamond" w:cs="Times New Roman"/>
          <w:sz w:val="24"/>
          <w:szCs w:val="24"/>
        </w:rPr>
        <w:t xml:space="preserve">Face recognition </w:t>
      </w:r>
      <w:r w:rsidR="00B633FF" w:rsidRPr="00B64695">
        <w:rPr>
          <w:rFonts w:ascii="Garamond" w:hAnsi="Garamond" w:cs="Times New Roman"/>
          <w:sz w:val="24"/>
          <w:szCs w:val="24"/>
        </w:rPr>
        <w:t xml:space="preserve">is known </w:t>
      </w:r>
      <w:r w:rsidRPr="00B64695">
        <w:rPr>
          <w:rFonts w:ascii="Garamond" w:hAnsi="Garamond" w:cs="Times New Roman"/>
          <w:sz w:val="24"/>
          <w:szCs w:val="24"/>
        </w:rPr>
        <w:t xml:space="preserve">to be impaired when the contrast polarity of the eyes is inverted. We studied </w:t>
      </w:r>
      <w:r w:rsidR="00DB5E73" w:rsidRPr="00B64695">
        <w:rPr>
          <w:rFonts w:ascii="Garamond" w:hAnsi="Garamond" w:cs="Times New Roman"/>
          <w:sz w:val="24"/>
          <w:szCs w:val="24"/>
        </w:rPr>
        <w:t xml:space="preserve">how </w:t>
      </w:r>
      <w:r w:rsidRPr="00B64695">
        <w:rPr>
          <w:rFonts w:ascii="Garamond" w:hAnsi="Garamond" w:cs="Times New Roman"/>
          <w:sz w:val="24"/>
          <w:szCs w:val="24"/>
        </w:rPr>
        <w:t xml:space="preserve">contrast </w:t>
      </w:r>
      <w:r w:rsidR="00B633FF" w:rsidRPr="00B64695">
        <w:rPr>
          <w:rFonts w:ascii="Garamond" w:hAnsi="Garamond" w:cs="Times New Roman"/>
          <w:sz w:val="24"/>
          <w:szCs w:val="24"/>
        </w:rPr>
        <w:t xml:space="preserve">affects </w:t>
      </w:r>
      <w:r w:rsidRPr="00B64695">
        <w:rPr>
          <w:rFonts w:ascii="Garamond" w:hAnsi="Garamond" w:cs="Times New Roman"/>
          <w:sz w:val="24"/>
          <w:szCs w:val="24"/>
        </w:rPr>
        <w:t>early perceptual face processing by measuring the face-sensitive N170 component t</w:t>
      </w:r>
      <w:r w:rsidR="008F5BCC">
        <w:rPr>
          <w:rFonts w:ascii="Garamond" w:hAnsi="Garamond" w:cs="Times New Roman"/>
          <w:sz w:val="24"/>
          <w:szCs w:val="24"/>
        </w:rPr>
        <w:t>o face images when</w:t>
      </w:r>
      <w:r w:rsidRPr="00B64695">
        <w:rPr>
          <w:rFonts w:ascii="Garamond" w:hAnsi="Garamond" w:cs="Times New Roman"/>
          <w:sz w:val="24"/>
          <w:szCs w:val="24"/>
        </w:rPr>
        <w:t xml:space="preserve"> the contrast of the eyes and of the rest of the face </w:t>
      </w:r>
      <w:r w:rsidR="00B633FF" w:rsidRPr="00B64695">
        <w:rPr>
          <w:rFonts w:ascii="Garamond" w:hAnsi="Garamond" w:cs="Times New Roman"/>
          <w:sz w:val="24"/>
          <w:szCs w:val="24"/>
        </w:rPr>
        <w:t>was independently manipulated. F</w:t>
      </w:r>
      <w:r w:rsidRPr="00B64695">
        <w:rPr>
          <w:rFonts w:ascii="Garamond" w:hAnsi="Garamond" w:cs="Times New Roman"/>
          <w:sz w:val="24"/>
          <w:szCs w:val="24"/>
        </w:rPr>
        <w:t xml:space="preserve">ixation was either </w:t>
      </w:r>
      <w:r w:rsidR="009F6979" w:rsidRPr="00B64695">
        <w:rPr>
          <w:rFonts w:ascii="Garamond" w:hAnsi="Garamond" w:cs="Times New Roman"/>
          <w:sz w:val="24"/>
          <w:szCs w:val="24"/>
        </w:rPr>
        <w:t xml:space="preserve">located </w:t>
      </w:r>
      <w:r w:rsidRPr="00B64695">
        <w:rPr>
          <w:rFonts w:ascii="Garamond" w:hAnsi="Garamond" w:cs="Times New Roman"/>
          <w:sz w:val="24"/>
          <w:szCs w:val="24"/>
        </w:rPr>
        <w:t>on the eye re</w:t>
      </w:r>
      <w:r w:rsidR="008F5BCC">
        <w:rPr>
          <w:rFonts w:ascii="Garamond" w:hAnsi="Garamond" w:cs="Times New Roman"/>
          <w:sz w:val="24"/>
          <w:szCs w:val="24"/>
        </w:rPr>
        <w:t>gion or on the lower part of a</w:t>
      </w:r>
      <w:r w:rsidRPr="00B64695">
        <w:rPr>
          <w:rFonts w:ascii="Garamond" w:hAnsi="Garamond" w:cs="Times New Roman"/>
          <w:sz w:val="24"/>
          <w:szCs w:val="24"/>
        </w:rPr>
        <w:t xml:space="preserve"> face. Contrast-reversal of the eye</w:t>
      </w:r>
      <w:r w:rsidR="00C7074A">
        <w:rPr>
          <w:rFonts w:ascii="Garamond" w:hAnsi="Garamond" w:cs="Times New Roman"/>
          <w:sz w:val="24"/>
          <w:szCs w:val="24"/>
        </w:rPr>
        <w:t>s</w:t>
      </w:r>
      <w:r w:rsidRPr="00B64695">
        <w:rPr>
          <w:rFonts w:ascii="Garamond" w:hAnsi="Garamond" w:cs="Times New Roman"/>
          <w:sz w:val="24"/>
          <w:szCs w:val="24"/>
        </w:rPr>
        <w:t xml:space="preserve"> triggered delayed and enhanced N170 components independently of the contrast of other face parts</w:t>
      </w:r>
      <w:r w:rsidR="00B633FF" w:rsidRPr="00B64695">
        <w:rPr>
          <w:rFonts w:ascii="Garamond" w:hAnsi="Garamond" w:cs="Times New Roman"/>
          <w:sz w:val="24"/>
          <w:szCs w:val="24"/>
        </w:rPr>
        <w:t xml:space="preserve">, </w:t>
      </w:r>
      <w:r w:rsidR="008F5BCC">
        <w:rPr>
          <w:rFonts w:ascii="Garamond" w:hAnsi="Garamond" w:cs="Times New Roman"/>
          <w:sz w:val="24"/>
          <w:szCs w:val="24"/>
        </w:rPr>
        <w:t xml:space="preserve">and </w:t>
      </w:r>
      <w:r w:rsidR="00B633FF" w:rsidRPr="00B64695">
        <w:rPr>
          <w:rFonts w:ascii="Garamond" w:hAnsi="Garamond" w:cs="Times New Roman"/>
          <w:sz w:val="24"/>
          <w:szCs w:val="24"/>
        </w:rPr>
        <w:t>regardless of gaze location</w:t>
      </w:r>
      <w:r w:rsidRPr="00B64695">
        <w:rPr>
          <w:rFonts w:ascii="Garamond" w:hAnsi="Garamond" w:cs="Times New Roman"/>
          <w:sz w:val="24"/>
          <w:szCs w:val="24"/>
        </w:rPr>
        <w:t xml:space="preserve">. </w:t>
      </w:r>
      <w:r w:rsidR="00C7074A">
        <w:rPr>
          <w:rFonts w:ascii="Garamond" w:hAnsi="Garamond" w:cs="Times New Roman"/>
          <w:sz w:val="24"/>
          <w:szCs w:val="24"/>
        </w:rPr>
        <w:t xml:space="preserve">Similar </w:t>
      </w:r>
      <w:r w:rsidR="00B633FF" w:rsidRPr="00B64695">
        <w:rPr>
          <w:rFonts w:ascii="Garamond" w:hAnsi="Garamond" w:cs="Times New Roman"/>
          <w:sz w:val="24"/>
          <w:szCs w:val="24"/>
        </w:rPr>
        <w:t xml:space="preserve">N170 modulations were observed when the </w:t>
      </w:r>
      <w:r w:rsidR="00C7074A">
        <w:rPr>
          <w:rFonts w:ascii="Garamond" w:hAnsi="Garamond" w:cs="Times New Roman"/>
          <w:sz w:val="24"/>
          <w:szCs w:val="24"/>
        </w:rPr>
        <w:t>rest of a</w:t>
      </w:r>
      <w:r w:rsidR="00B633FF" w:rsidRPr="00B64695">
        <w:rPr>
          <w:rFonts w:ascii="Garamond" w:hAnsi="Garamond" w:cs="Times New Roman"/>
          <w:sz w:val="24"/>
          <w:szCs w:val="24"/>
        </w:rPr>
        <w:t xml:space="preserve"> face was </w:t>
      </w:r>
      <w:r w:rsidR="00C7074A">
        <w:rPr>
          <w:rFonts w:ascii="Garamond" w:hAnsi="Garamond" w:cs="Times New Roman"/>
          <w:sz w:val="24"/>
          <w:szCs w:val="24"/>
        </w:rPr>
        <w:t>contrast-</w:t>
      </w:r>
      <w:r w:rsidR="00B633FF" w:rsidRPr="00B64695">
        <w:rPr>
          <w:rFonts w:ascii="Garamond" w:hAnsi="Garamond" w:cs="Times New Roman"/>
          <w:sz w:val="24"/>
          <w:szCs w:val="24"/>
        </w:rPr>
        <w:t>inverted, but only when gaze was directed away from the e</w:t>
      </w:r>
      <w:r w:rsidR="008F5BCC">
        <w:rPr>
          <w:rFonts w:ascii="Garamond" w:hAnsi="Garamond" w:cs="Times New Roman"/>
          <w:sz w:val="24"/>
          <w:szCs w:val="24"/>
        </w:rPr>
        <w:t>yes</w:t>
      </w:r>
      <w:r w:rsidR="00B633FF" w:rsidRPr="00B64695">
        <w:rPr>
          <w:rFonts w:ascii="Garamond" w:hAnsi="Garamond" w:cs="Times New Roman"/>
          <w:sz w:val="24"/>
          <w:szCs w:val="24"/>
        </w:rPr>
        <w:t xml:space="preserve">. Results demonstrate that the contrast of the eyes and of other face parts can both affect face perception, but that the contrast </w:t>
      </w:r>
      <w:r w:rsidR="00C7074A">
        <w:rPr>
          <w:rFonts w:ascii="Garamond" w:hAnsi="Garamond" w:cs="Times New Roman"/>
          <w:sz w:val="24"/>
          <w:szCs w:val="24"/>
        </w:rPr>
        <w:t xml:space="preserve">polarity </w:t>
      </w:r>
      <w:r w:rsidR="00B633FF" w:rsidRPr="00B64695">
        <w:rPr>
          <w:rFonts w:ascii="Garamond" w:hAnsi="Garamond" w:cs="Times New Roman"/>
          <w:sz w:val="24"/>
          <w:szCs w:val="24"/>
        </w:rPr>
        <w:t>of the e</w:t>
      </w:r>
      <w:r w:rsidR="00C7074A">
        <w:rPr>
          <w:rFonts w:ascii="Garamond" w:hAnsi="Garamond" w:cs="Times New Roman"/>
          <w:sz w:val="24"/>
          <w:szCs w:val="24"/>
        </w:rPr>
        <w:t>ye region has a privileged role during early stages of face processing.</w:t>
      </w:r>
      <w:r w:rsidR="00242AAB" w:rsidRPr="00B64695">
        <w:rPr>
          <w:rFonts w:ascii="Garamond" w:hAnsi="Garamond" w:cs="Times New Roman"/>
          <w:sz w:val="24"/>
          <w:szCs w:val="24"/>
        </w:rPr>
        <w:t xml:space="preserve"> </w:t>
      </w:r>
    </w:p>
    <w:p w:rsidR="00C7714B" w:rsidRPr="00B64695" w:rsidRDefault="00C7714B">
      <w:pPr>
        <w:rPr>
          <w:rFonts w:ascii="Garamond" w:hAnsi="Garamond" w:cs="Times New Roman"/>
          <w:sz w:val="24"/>
          <w:szCs w:val="24"/>
        </w:rPr>
      </w:pPr>
    </w:p>
    <w:p w:rsidR="00C7714B" w:rsidRPr="00B64695" w:rsidRDefault="00C7714B">
      <w:pPr>
        <w:rPr>
          <w:rFonts w:ascii="Garamond" w:hAnsi="Garamond" w:cs="Times New Roman"/>
          <w:sz w:val="24"/>
          <w:szCs w:val="24"/>
        </w:rPr>
      </w:pPr>
    </w:p>
    <w:p w:rsidR="00F83C69" w:rsidRPr="00B64695" w:rsidRDefault="009F3138" w:rsidP="00C7714B">
      <w:pPr>
        <w:spacing w:after="0" w:line="360" w:lineRule="auto"/>
        <w:jc w:val="both"/>
        <w:rPr>
          <w:rFonts w:ascii="Garamond" w:hAnsi="Garamond" w:cs="Times New Roman"/>
          <w:sz w:val="24"/>
          <w:szCs w:val="24"/>
        </w:rPr>
      </w:pPr>
      <w:bookmarkStart w:id="0" w:name="_GoBack"/>
      <w:r>
        <w:rPr>
          <w:rFonts w:ascii="Garamond" w:hAnsi="Garamond" w:cs="Times New Roman"/>
          <w:sz w:val="24"/>
          <w:szCs w:val="24"/>
        </w:rPr>
        <w:t xml:space="preserve">Keywords: Face perception, contrast inversion, N170 component, event-related brain potentials </w:t>
      </w:r>
      <w:bookmarkEnd w:id="0"/>
      <w:r w:rsidR="00F83C69" w:rsidRPr="00B64695">
        <w:rPr>
          <w:rFonts w:ascii="Garamond" w:hAnsi="Garamond" w:cs="Times New Roman"/>
          <w:sz w:val="24"/>
          <w:szCs w:val="24"/>
        </w:rPr>
        <w:br w:type="page"/>
      </w:r>
    </w:p>
    <w:p w:rsidR="009F1B33" w:rsidRPr="00B64695" w:rsidRDefault="00F83C69">
      <w:pPr>
        <w:rPr>
          <w:rFonts w:ascii="Garamond" w:hAnsi="Garamond" w:cs="Times New Roman"/>
          <w:b/>
          <w:sz w:val="24"/>
          <w:szCs w:val="24"/>
        </w:rPr>
      </w:pPr>
      <w:r w:rsidRPr="00B64695">
        <w:rPr>
          <w:rFonts w:ascii="Garamond" w:hAnsi="Garamond" w:cs="Times New Roman"/>
          <w:b/>
          <w:sz w:val="24"/>
          <w:szCs w:val="24"/>
        </w:rPr>
        <w:lastRenderedPageBreak/>
        <w:t>Introduction</w:t>
      </w:r>
    </w:p>
    <w:p w:rsidR="009F1B33" w:rsidRPr="00B64695" w:rsidRDefault="009F1B33">
      <w:pPr>
        <w:rPr>
          <w:rFonts w:ascii="Garamond" w:hAnsi="Garamond" w:cs="Times New Roman"/>
          <w:sz w:val="24"/>
          <w:szCs w:val="24"/>
        </w:rPr>
      </w:pPr>
    </w:p>
    <w:p w:rsidR="007C2130" w:rsidRPr="00B64695" w:rsidRDefault="009F1B33" w:rsidP="007C2130">
      <w:pPr>
        <w:spacing w:after="0" w:line="480" w:lineRule="auto"/>
        <w:jc w:val="both"/>
        <w:rPr>
          <w:rFonts w:ascii="Garamond" w:hAnsi="Garamond" w:cs="Times New Roman"/>
          <w:sz w:val="24"/>
          <w:szCs w:val="24"/>
        </w:rPr>
      </w:pPr>
      <w:r w:rsidRPr="00B64695">
        <w:rPr>
          <w:rFonts w:ascii="Garamond" w:hAnsi="Garamond" w:cs="Times New Roman"/>
          <w:sz w:val="24"/>
          <w:szCs w:val="24"/>
        </w:rPr>
        <w:tab/>
      </w:r>
      <w:r w:rsidR="005F4564" w:rsidRPr="00B64695">
        <w:rPr>
          <w:rFonts w:ascii="Garamond" w:hAnsi="Garamond" w:cs="Times New Roman"/>
          <w:sz w:val="24"/>
          <w:szCs w:val="24"/>
        </w:rPr>
        <w:t xml:space="preserve">Reversing the contrast </w:t>
      </w:r>
      <w:r w:rsidR="00291ABE">
        <w:rPr>
          <w:rFonts w:ascii="Garamond" w:hAnsi="Garamond" w:cs="Times New Roman"/>
          <w:sz w:val="24"/>
          <w:szCs w:val="24"/>
        </w:rPr>
        <w:t xml:space="preserve">polarity </w:t>
      </w:r>
      <w:r w:rsidR="005F4564" w:rsidRPr="00B64695">
        <w:rPr>
          <w:rFonts w:ascii="Garamond" w:hAnsi="Garamond" w:cs="Times New Roman"/>
          <w:sz w:val="24"/>
          <w:szCs w:val="24"/>
        </w:rPr>
        <w:t xml:space="preserve">of </w:t>
      </w:r>
      <w:r w:rsidR="00B64695">
        <w:rPr>
          <w:rFonts w:ascii="Garamond" w:hAnsi="Garamond" w:cs="Times New Roman"/>
          <w:sz w:val="24"/>
          <w:szCs w:val="24"/>
        </w:rPr>
        <w:t xml:space="preserve">familiar </w:t>
      </w:r>
      <w:r w:rsidR="005F4564" w:rsidRPr="00B64695">
        <w:rPr>
          <w:rFonts w:ascii="Garamond" w:hAnsi="Garamond" w:cs="Times New Roman"/>
          <w:sz w:val="24"/>
          <w:szCs w:val="24"/>
        </w:rPr>
        <w:t>faces dramatically impairs their recognisability</w:t>
      </w:r>
      <w:r w:rsidR="00996762" w:rsidRPr="00B64695">
        <w:rPr>
          <w:rFonts w:ascii="Garamond" w:hAnsi="Garamond" w:cs="Times New Roman"/>
          <w:sz w:val="24"/>
          <w:szCs w:val="24"/>
        </w:rPr>
        <w:t xml:space="preserve"> (</w:t>
      </w:r>
      <w:r w:rsidR="00B64695">
        <w:rPr>
          <w:rFonts w:ascii="Garamond" w:hAnsi="Garamond" w:cs="Times New Roman"/>
          <w:sz w:val="24"/>
          <w:szCs w:val="24"/>
        </w:rPr>
        <w:t xml:space="preserve">e.g., </w:t>
      </w:r>
      <w:proofErr w:type="spellStart"/>
      <w:r w:rsidR="00343BCA">
        <w:rPr>
          <w:rFonts w:ascii="Garamond" w:hAnsi="Garamond" w:cs="Times New Roman"/>
          <w:sz w:val="24"/>
          <w:szCs w:val="24"/>
        </w:rPr>
        <w:t>Galper</w:t>
      </w:r>
      <w:proofErr w:type="spellEnd"/>
      <w:r w:rsidR="00343BCA">
        <w:rPr>
          <w:rFonts w:ascii="Garamond" w:hAnsi="Garamond" w:cs="Times New Roman"/>
          <w:sz w:val="24"/>
          <w:szCs w:val="24"/>
        </w:rPr>
        <w:t xml:space="preserve">, 1970; </w:t>
      </w:r>
      <w:r w:rsidR="00946503" w:rsidRPr="00B64695">
        <w:rPr>
          <w:rFonts w:ascii="Garamond" w:hAnsi="Garamond" w:cs="Times New Roman"/>
          <w:sz w:val="24"/>
          <w:szCs w:val="24"/>
        </w:rPr>
        <w:t>Johnston</w:t>
      </w:r>
      <w:r w:rsidR="00A51C5D" w:rsidRPr="00B64695">
        <w:rPr>
          <w:rFonts w:ascii="Garamond" w:hAnsi="Garamond" w:cs="Times New Roman"/>
          <w:sz w:val="24"/>
          <w:szCs w:val="24"/>
        </w:rPr>
        <w:t>, Hill</w:t>
      </w:r>
      <w:r w:rsidR="00A2294B" w:rsidRPr="00B64695">
        <w:rPr>
          <w:rFonts w:ascii="Garamond" w:hAnsi="Garamond" w:cs="Times New Roman"/>
          <w:sz w:val="24"/>
          <w:szCs w:val="24"/>
        </w:rPr>
        <w:t>,</w:t>
      </w:r>
      <w:r w:rsidR="00A51C5D" w:rsidRPr="00B64695">
        <w:rPr>
          <w:rFonts w:ascii="Garamond" w:hAnsi="Garamond" w:cs="Times New Roman"/>
          <w:sz w:val="24"/>
          <w:szCs w:val="24"/>
        </w:rPr>
        <w:t xml:space="preserve"> &amp; Carm</w:t>
      </w:r>
      <w:r w:rsidR="00B213DB">
        <w:rPr>
          <w:rFonts w:ascii="Garamond" w:hAnsi="Garamond" w:cs="Times New Roman"/>
          <w:sz w:val="24"/>
          <w:szCs w:val="24"/>
        </w:rPr>
        <w:t>a</w:t>
      </w:r>
      <w:r w:rsidR="00A51C5D" w:rsidRPr="00B64695">
        <w:rPr>
          <w:rFonts w:ascii="Garamond" w:hAnsi="Garamond" w:cs="Times New Roman"/>
          <w:sz w:val="24"/>
          <w:szCs w:val="24"/>
        </w:rPr>
        <w:t>n</w:t>
      </w:r>
      <w:r w:rsidR="00354C36">
        <w:rPr>
          <w:rFonts w:ascii="Garamond" w:hAnsi="Garamond" w:cs="Times New Roman"/>
          <w:sz w:val="24"/>
          <w:szCs w:val="24"/>
        </w:rPr>
        <w:t>,</w:t>
      </w:r>
      <w:r w:rsidR="00A51C5D" w:rsidRPr="00B64695">
        <w:rPr>
          <w:rFonts w:ascii="Garamond" w:hAnsi="Garamond" w:cs="Times New Roman"/>
          <w:sz w:val="24"/>
          <w:szCs w:val="24"/>
        </w:rPr>
        <w:t xml:space="preserve"> </w:t>
      </w:r>
      <w:r w:rsidR="00337BC1" w:rsidRPr="00B64695">
        <w:rPr>
          <w:rFonts w:ascii="Garamond" w:hAnsi="Garamond" w:cs="Times New Roman"/>
          <w:sz w:val="24"/>
          <w:szCs w:val="24"/>
        </w:rPr>
        <w:t>1992</w:t>
      </w:r>
      <w:r w:rsidR="00996762" w:rsidRPr="00B64695">
        <w:rPr>
          <w:rFonts w:ascii="Garamond" w:hAnsi="Garamond" w:cs="Times New Roman"/>
          <w:sz w:val="24"/>
          <w:szCs w:val="24"/>
        </w:rPr>
        <w:t>)</w:t>
      </w:r>
      <w:r w:rsidR="005F4564" w:rsidRPr="00B64695">
        <w:rPr>
          <w:rFonts w:ascii="Garamond" w:hAnsi="Garamond" w:cs="Times New Roman"/>
          <w:sz w:val="24"/>
          <w:szCs w:val="24"/>
        </w:rPr>
        <w:t xml:space="preserve">. </w:t>
      </w:r>
      <w:r w:rsidR="00291ABE">
        <w:rPr>
          <w:rFonts w:ascii="Garamond" w:hAnsi="Garamond" w:cs="Times New Roman"/>
          <w:sz w:val="24"/>
          <w:szCs w:val="24"/>
        </w:rPr>
        <w:t>This effect</w:t>
      </w:r>
      <w:r w:rsidR="005F4564" w:rsidRPr="00B64695">
        <w:rPr>
          <w:rFonts w:ascii="Garamond" w:hAnsi="Garamond" w:cs="Times New Roman"/>
          <w:sz w:val="24"/>
          <w:szCs w:val="24"/>
        </w:rPr>
        <w:t xml:space="preserve"> appear</w:t>
      </w:r>
      <w:r w:rsidR="00291ABE">
        <w:rPr>
          <w:rFonts w:ascii="Garamond" w:hAnsi="Garamond" w:cs="Times New Roman"/>
          <w:sz w:val="24"/>
          <w:szCs w:val="24"/>
        </w:rPr>
        <w:t>s</w:t>
      </w:r>
      <w:r w:rsidR="005F4564" w:rsidRPr="00B64695">
        <w:rPr>
          <w:rFonts w:ascii="Garamond" w:hAnsi="Garamond" w:cs="Times New Roman"/>
          <w:sz w:val="24"/>
          <w:szCs w:val="24"/>
        </w:rPr>
        <w:t xml:space="preserve"> to be specific to face p</w:t>
      </w:r>
      <w:r w:rsidR="00291ABE">
        <w:rPr>
          <w:rFonts w:ascii="Garamond" w:hAnsi="Garamond" w:cs="Times New Roman"/>
          <w:sz w:val="24"/>
          <w:szCs w:val="24"/>
        </w:rPr>
        <w:t>erception</w:t>
      </w:r>
      <w:r w:rsidR="005F4564" w:rsidRPr="00B64695">
        <w:rPr>
          <w:rFonts w:ascii="Garamond" w:hAnsi="Garamond" w:cs="Times New Roman"/>
          <w:sz w:val="24"/>
          <w:szCs w:val="24"/>
        </w:rPr>
        <w:t>, as the recognition of non-face objects is much less sensitive to contrast reversal (</w:t>
      </w:r>
      <w:proofErr w:type="spellStart"/>
      <w:r w:rsidR="0086344A">
        <w:rPr>
          <w:rFonts w:ascii="Garamond" w:hAnsi="Garamond" w:cs="Times New Roman"/>
          <w:sz w:val="24"/>
          <w:szCs w:val="24"/>
        </w:rPr>
        <w:t>Vuong</w:t>
      </w:r>
      <w:proofErr w:type="spellEnd"/>
      <w:r w:rsidR="0086344A">
        <w:rPr>
          <w:rFonts w:ascii="Garamond" w:hAnsi="Garamond" w:cs="Times New Roman"/>
          <w:sz w:val="24"/>
          <w:szCs w:val="24"/>
        </w:rPr>
        <w:t xml:space="preserve">, </w:t>
      </w:r>
      <w:proofErr w:type="spellStart"/>
      <w:r w:rsidR="0086344A">
        <w:rPr>
          <w:rFonts w:ascii="Garamond" w:hAnsi="Garamond" w:cs="Times New Roman"/>
          <w:sz w:val="24"/>
          <w:szCs w:val="24"/>
        </w:rPr>
        <w:t>Peissig</w:t>
      </w:r>
      <w:proofErr w:type="spellEnd"/>
      <w:r w:rsidR="0086344A">
        <w:rPr>
          <w:rFonts w:ascii="Garamond" w:hAnsi="Garamond" w:cs="Times New Roman"/>
          <w:sz w:val="24"/>
          <w:szCs w:val="24"/>
        </w:rPr>
        <w:t xml:space="preserve">, Harrison, &amp; </w:t>
      </w:r>
      <w:proofErr w:type="spellStart"/>
      <w:r w:rsidR="0086344A">
        <w:rPr>
          <w:rFonts w:ascii="Garamond" w:hAnsi="Garamond" w:cs="Times New Roman"/>
          <w:sz w:val="24"/>
          <w:szCs w:val="24"/>
        </w:rPr>
        <w:t>Tarr</w:t>
      </w:r>
      <w:proofErr w:type="spellEnd"/>
      <w:r w:rsidR="0086344A">
        <w:rPr>
          <w:rFonts w:ascii="Garamond" w:hAnsi="Garamond" w:cs="Times New Roman"/>
          <w:sz w:val="24"/>
          <w:szCs w:val="24"/>
        </w:rPr>
        <w:t xml:space="preserve">, 2005; </w:t>
      </w:r>
      <w:proofErr w:type="spellStart"/>
      <w:r w:rsidR="005F4564" w:rsidRPr="00B64695">
        <w:rPr>
          <w:rFonts w:ascii="Garamond" w:hAnsi="Garamond" w:cs="Times New Roman"/>
          <w:sz w:val="24"/>
          <w:szCs w:val="24"/>
        </w:rPr>
        <w:t>Nederhouser</w:t>
      </w:r>
      <w:proofErr w:type="spellEnd"/>
      <w:r w:rsidR="00A51C5D" w:rsidRPr="00B64695">
        <w:rPr>
          <w:rFonts w:ascii="Garamond" w:hAnsi="Garamond" w:cs="Times New Roman"/>
          <w:sz w:val="24"/>
          <w:szCs w:val="24"/>
        </w:rPr>
        <w:t xml:space="preserve">, Yue, </w:t>
      </w:r>
      <w:proofErr w:type="spellStart"/>
      <w:r w:rsidR="00A51C5D" w:rsidRPr="00B64695">
        <w:rPr>
          <w:rFonts w:ascii="Garamond" w:hAnsi="Garamond" w:cs="Times New Roman"/>
          <w:sz w:val="24"/>
          <w:szCs w:val="24"/>
        </w:rPr>
        <w:t>Mangini</w:t>
      </w:r>
      <w:proofErr w:type="spellEnd"/>
      <w:r w:rsidR="00A2294B" w:rsidRPr="00B64695">
        <w:rPr>
          <w:rFonts w:ascii="Garamond" w:hAnsi="Garamond" w:cs="Times New Roman"/>
          <w:sz w:val="24"/>
          <w:szCs w:val="24"/>
        </w:rPr>
        <w:t>,</w:t>
      </w:r>
      <w:r w:rsidR="00A51C5D" w:rsidRPr="00B64695">
        <w:rPr>
          <w:rFonts w:ascii="Garamond" w:hAnsi="Garamond" w:cs="Times New Roman"/>
          <w:sz w:val="24"/>
          <w:szCs w:val="24"/>
        </w:rPr>
        <w:t xml:space="preserve"> &amp; </w:t>
      </w:r>
      <w:proofErr w:type="spellStart"/>
      <w:r w:rsidR="00A51C5D" w:rsidRPr="00B64695">
        <w:rPr>
          <w:rFonts w:ascii="Garamond" w:hAnsi="Garamond" w:cs="Times New Roman"/>
          <w:sz w:val="24"/>
          <w:szCs w:val="24"/>
        </w:rPr>
        <w:t>Biederman</w:t>
      </w:r>
      <w:proofErr w:type="spellEnd"/>
      <w:r w:rsidR="005F4564" w:rsidRPr="00B64695">
        <w:rPr>
          <w:rFonts w:ascii="Garamond" w:hAnsi="Garamond" w:cs="Times New Roman"/>
          <w:sz w:val="24"/>
          <w:szCs w:val="24"/>
        </w:rPr>
        <w:t xml:space="preserve">, 2007). </w:t>
      </w:r>
      <w:r w:rsidR="00291ABE">
        <w:rPr>
          <w:rFonts w:ascii="Garamond" w:hAnsi="Garamond" w:cs="Times New Roman"/>
          <w:sz w:val="24"/>
          <w:szCs w:val="24"/>
        </w:rPr>
        <w:t xml:space="preserve">Changing </w:t>
      </w:r>
      <w:r w:rsidR="009328DC" w:rsidRPr="00B64695">
        <w:rPr>
          <w:rFonts w:ascii="Garamond" w:hAnsi="Garamond" w:cs="Times New Roman"/>
          <w:sz w:val="24"/>
          <w:szCs w:val="24"/>
        </w:rPr>
        <w:t xml:space="preserve">contrast </w:t>
      </w:r>
      <w:r w:rsidR="00291ABE">
        <w:rPr>
          <w:rFonts w:ascii="Garamond" w:hAnsi="Garamond" w:cs="Times New Roman"/>
          <w:sz w:val="24"/>
          <w:szCs w:val="24"/>
        </w:rPr>
        <w:t>polarity may disproportionately affect</w:t>
      </w:r>
      <w:r w:rsidR="009328DC" w:rsidRPr="00B64695">
        <w:rPr>
          <w:rFonts w:ascii="Garamond" w:hAnsi="Garamond" w:cs="Times New Roman"/>
          <w:sz w:val="24"/>
          <w:szCs w:val="24"/>
        </w:rPr>
        <w:t xml:space="preserve"> face recognition</w:t>
      </w:r>
      <w:r w:rsidR="00291ABE">
        <w:rPr>
          <w:rFonts w:ascii="Garamond" w:hAnsi="Garamond" w:cs="Times New Roman"/>
          <w:sz w:val="24"/>
          <w:szCs w:val="24"/>
        </w:rPr>
        <w:t xml:space="preserve"> because it removes shading and</w:t>
      </w:r>
      <w:r w:rsidR="009328DC" w:rsidRPr="00B64695">
        <w:rPr>
          <w:rFonts w:ascii="Garamond" w:hAnsi="Garamond" w:cs="Times New Roman"/>
          <w:sz w:val="24"/>
          <w:szCs w:val="24"/>
        </w:rPr>
        <w:t xml:space="preserve"> pigmentation information that is critical for the discrimination of facial identity (e.g., Kemp</w:t>
      </w:r>
      <w:r w:rsidR="00A2294B" w:rsidRPr="00B64695">
        <w:rPr>
          <w:rFonts w:ascii="Garamond" w:hAnsi="Garamond" w:cs="Times New Roman"/>
          <w:sz w:val="24"/>
          <w:szCs w:val="24"/>
        </w:rPr>
        <w:t xml:space="preserve">, Pike, White, &amp; </w:t>
      </w:r>
      <w:proofErr w:type="spellStart"/>
      <w:r w:rsidR="00946503" w:rsidRPr="00B64695">
        <w:rPr>
          <w:rFonts w:ascii="Garamond" w:hAnsi="Garamond" w:cs="Times New Roman"/>
          <w:sz w:val="24"/>
          <w:szCs w:val="24"/>
        </w:rPr>
        <w:t>Musselma</w:t>
      </w:r>
      <w:r w:rsidR="00291ABE">
        <w:rPr>
          <w:rFonts w:ascii="Garamond" w:hAnsi="Garamond" w:cs="Times New Roman"/>
          <w:sz w:val="24"/>
          <w:szCs w:val="24"/>
        </w:rPr>
        <w:t>n</w:t>
      </w:r>
      <w:proofErr w:type="spellEnd"/>
      <w:r w:rsidR="00291ABE">
        <w:rPr>
          <w:rFonts w:ascii="Garamond" w:hAnsi="Garamond" w:cs="Times New Roman"/>
          <w:sz w:val="24"/>
          <w:szCs w:val="24"/>
        </w:rPr>
        <w:t xml:space="preserve">, 1996; </w:t>
      </w:r>
      <w:r w:rsidR="00343BCA">
        <w:rPr>
          <w:rFonts w:ascii="Garamond" w:hAnsi="Garamond" w:cs="Times New Roman"/>
          <w:sz w:val="24"/>
          <w:szCs w:val="24"/>
        </w:rPr>
        <w:t xml:space="preserve">Liu, Collin, Burton, Chaudhuri, 1999; </w:t>
      </w:r>
      <w:r w:rsidR="00291ABE">
        <w:rPr>
          <w:rFonts w:ascii="Garamond" w:hAnsi="Garamond" w:cs="Times New Roman"/>
          <w:sz w:val="24"/>
          <w:szCs w:val="24"/>
        </w:rPr>
        <w:t>Liu</w:t>
      </w:r>
      <w:r w:rsidR="00A2294B" w:rsidRPr="00B64695">
        <w:rPr>
          <w:rFonts w:ascii="Garamond" w:hAnsi="Garamond" w:cs="Times New Roman"/>
          <w:sz w:val="24"/>
          <w:szCs w:val="24"/>
        </w:rPr>
        <w:t>, Collin, &amp; Chaudhuri</w:t>
      </w:r>
      <w:r w:rsidR="009328DC" w:rsidRPr="00B64695">
        <w:rPr>
          <w:rFonts w:ascii="Garamond" w:hAnsi="Garamond" w:cs="Times New Roman"/>
          <w:sz w:val="24"/>
          <w:szCs w:val="24"/>
        </w:rPr>
        <w:t>, 2000</w:t>
      </w:r>
      <w:r w:rsidR="00343BCA">
        <w:rPr>
          <w:rFonts w:ascii="Garamond" w:hAnsi="Garamond" w:cs="Times New Roman"/>
          <w:sz w:val="24"/>
          <w:szCs w:val="24"/>
        </w:rPr>
        <w:t xml:space="preserve">; Russell, Sinha, </w:t>
      </w:r>
      <w:proofErr w:type="spellStart"/>
      <w:r w:rsidR="00343BCA">
        <w:rPr>
          <w:rFonts w:ascii="Garamond" w:hAnsi="Garamond" w:cs="Times New Roman"/>
          <w:sz w:val="24"/>
          <w:szCs w:val="24"/>
        </w:rPr>
        <w:t>Biederman</w:t>
      </w:r>
      <w:proofErr w:type="spellEnd"/>
      <w:r w:rsidR="00343BCA">
        <w:rPr>
          <w:rFonts w:ascii="Garamond" w:hAnsi="Garamond" w:cs="Times New Roman"/>
          <w:sz w:val="24"/>
          <w:szCs w:val="24"/>
        </w:rPr>
        <w:t xml:space="preserve">, </w:t>
      </w:r>
      <w:proofErr w:type="spellStart"/>
      <w:r w:rsidR="00343BCA">
        <w:rPr>
          <w:rFonts w:ascii="Garamond" w:hAnsi="Garamond" w:cs="Times New Roman"/>
          <w:sz w:val="24"/>
          <w:szCs w:val="24"/>
        </w:rPr>
        <w:t>Nederhouser</w:t>
      </w:r>
      <w:proofErr w:type="spellEnd"/>
      <w:r w:rsidR="00343BCA">
        <w:rPr>
          <w:rFonts w:ascii="Garamond" w:hAnsi="Garamond" w:cs="Times New Roman"/>
          <w:sz w:val="24"/>
          <w:szCs w:val="24"/>
        </w:rPr>
        <w:t>, 2006</w:t>
      </w:r>
      <w:r w:rsidR="005F4564" w:rsidRPr="00B64695">
        <w:rPr>
          <w:rFonts w:ascii="Garamond" w:hAnsi="Garamond" w:cs="Times New Roman"/>
          <w:sz w:val="24"/>
          <w:szCs w:val="24"/>
        </w:rPr>
        <w:t>).</w:t>
      </w:r>
      <w:r w:rsidR="00C2579E" w:rsidRPr="00B64695">
        <w:rPr>
          <w:rFonts w:ascii="Garamond" w:hAnsi="Garamond" w:cs="Times New Roman"/>
          <w:sz w:val="24"/>
          <w:szCs w:val="24"/>
        </w:rPr>
        <w:t xml:space="preserve"> </w:t>
      </w:r>
      <w:r w:rsidR="007C2130">
        <w:rPr>
          <w:rFonts w:ascii="Garamond" w:hAnsi="Garamond" w:cs="Times New Roman"/>
          <w:sz w:val="24"/>
          <w:szCs w:val="24"/>
        </w:rPr>
        <w:t xml:space="preserve">The eye region in particular contains </w:t>
      </w:r>
      <w:r w:rsidR="00C0075B">
        <w:rPr>
          <w:rFonts w:ascii="Garamond" w:hAnsi="Garamond" w:cs="Times New Roman"/>
          <w:sz w:val="24"/>
          <w:szCs w:val="24"/>
        </w:rPr>
        <w:t xml:space="preserve">contrast-related signals </w:t>
      </w:r>
      <w:r w:rsidR="007C2130">
        <w:rPr>
          <w:rFonts w:ascii="Garamond" w:hAnsi="Garamond" w:cs="Times New Roman"/>
          <w:sz w:val="24"/>
          <w:szCs w:val="24"/>
        </w:rPr>
        <w:t>that are relevant for face recognition.</w:t>
      </w:r>
      <w:r w:rsidR="007C2130" w:rsidRPr="007C2130">
        <w:rPr>
          <w:rFonts w:ascii="Garamond" w:hAnsi="Garamond" w:cs="Times New Roman"/>
          <w:sz w:val="24"/>
          <w:szCs w:val="24"/>
        </w:rPr>
        <w:t xml:space="preserve"> </w:t>
      </w:r>
      <w:r w:rsidR="00EA2422">
        <w:rPr>
          <w:rFonts w:ascii="Garamond" w:hAnsi="Garamond" w:cs="Times New Roman"/>
          <w:sz w:val="24"/>
          <w:szCs w:val="24"/>
        </w:rPr>
        <w:t xml:space="preserve">For this reason, the eyes </w:t>
      </w:r>
      <w:r w:rsidR="00EA2422" w:rsidRPr="00B64695">
        <w:rPr>
          <w:rFonts w:ascii="Garamond" w:hAnsi="Garamond" w:cs="Times New Roman"/>
          <w:sz w:val="24"/>
          <w:szCs w:val="24"/>
        </w:rPr>
        <w:t>may be prioritised during the structural encoding of faces</w:t>
      </w:r>
      <w:r w:rsidR="00EA2422">
        <w:rPr>
          <w:rFonts w:ascii="Garamond" w:hAnsi="Garamond" w:cs="Times New Roman"/>
          <w:sz w:val="24"/>
          <w:szCs w:val="24"/>
        </w:rPr>
        <w:t xml:space="preserve">, and </w:t>
      </w:r>
      <w:r w:rsidR="00EA2422" w:rsidRPr="00B64695">
        <w:rPr>
          <w:rFonts w:ascii="Garamond" w:hAnsi="Garamond" w:cs="Times New Roman"/>
          <w:sz w:val="24"/>
          <w:szCs w:val="24"/>
        </w:rPr>
        <w:t>serve as an “anchor” for holistic face processing (</w:t>
      </w:r>
      <w:proofErr w:type="spellStart"/>
      <w:r w:rsidR="00EA2422">
        <w:rPr>
          <w:rFonts w:ascii="Garamond" w:hAnsi="Garamond" w:cs="Times New Roman"/>
          <w:sz w:val="24"/>
          <w:szCs w:val="24"/>
        </w:rPr>
        <w:t>Rossion</w:t>
      </w:r>
      <w:proofErr w:type="spellEnd"/>
      <w:r w:rsidR="00EA2422">
        <w:rPr>
          <w:rFonts w:ascii="Garamond" w:hAnsi="Garamond" w:cs="Times New Roman"/>
          <w:sz w:val="24"/>
          <w:szCs w:val="24"/>
        </w:rPr>
        <w:t xml:space="preserve">, 2009; </w:t>
      </w:r>
      <w:proofErr w:type="spellStart"/>
      <w:r w:rsidR="00EA2422" w:rsidRPr="00B64695">
        <w:rPr>
          <w:rFonts w:ascii="Garamond" w:hAnsi="Garamond" w:cs="Times New Roman"/>
          <w:sz w:val="24"/>
          <w:szCs w:val="24"/>
        </w:rPr>
        <w:t>Nemrodov</w:t>
      </w:r>
      <w:proofErr w:type="spellEnd"/>
      <w:r w:rsidR="00EA2422" w:rsidRPr="00B64695">
        <w:rPr>
          <w:rFonts w:ascii="Garamond" w:hAnsi="Garamond" w:cs="Times New Roman"/>
          <w:sz w:val="24"/>
          <w:szCs w:val="24"/>
        </w:rPr>
        <w:t>, Anderson, Preston, &amp; Itier, 2014</w:t>
      </w:r>
      <w:r w:rsidR="00EA2422">
        <w:rPr>
          <w:rFonts w:ascii="Garamond" w:hAnsi="Garamond" w:cs="Times New Roman"/>
          <w:sz w:val="24"/>
          <w:szCs w:val="24"/>
        </w:rPr>
        <w:t xml:space="preserve">; see also </w:t>
      </w:r>
      <w:proofErr w:type="spellStart"/>
      <w:r w:rsidR="00EA2422">
        <w:rPr>
          <w:rFonts w:ascii="Garamond" w:hAnsi="Garamond" w:cs="Times New Roman"/>
          <w:sz w:val="24"/>
          <w:szCs w:val="24"/>
        </w:rPr>
        <w:t>Orban</w:t>
      </w:r>
      <w:proofErr w:type="spellEnd"/>
      <w:r w:rsidR="00EA2422">
        <w:rPr>
          <w:rFonts w:ascii="Garamond" w:hAnsi="Garamond" w:cs="Times New Roman"/>
          <w:sz w:val="24"/>
          <w:szCs w:val="24"/>
        </w:rPr>
        <w:t xml:space="preserve"> de </w:t>
      </w:r>
      <w:proofErr w:type="spellStart"/>
      <w:r w:rsidR="00EA2422">
        <w:rPr>
          <w:rFonts w:ascii="Garamond" w:hAnsi="Garamond" w:cs="Times New Roman"/>
          <w:sz w:val="24"/>
          <w:szCs w:val="24"/>
        </w:rPr>
        <w:t>Xivry</w:t>
      </w:r>
      <w:proofErr w:type="spellEnd"/>
      <w:r w:rsidR="00EA2422">
        <w:rPr>
          <w:rFonts w:ascii="Garamond" w:hAnsi="Garamond" w:cs="Times New Roman"/>
          <w:sz w:val="24"/>
          <w:szCs w:val="24"/>
        </w:rPr>
        <w:t xml:space="preserve">, Ramon, </w:t>
      </w:r>
      <w:proofErr w:type="spellStart"/>
      <w:r w:rsidR="00EA2422">
        <w:rPr>
          <w:rFonts w:ascii="Garamond" w:hAnsi="Garamond" w:cs="Times New Roman"/>
          <w:sz w:val="24"/>
          <w:szCs w:val="24"/>
        </w:rPr>
        <w:t>Lefèvre</w:t>
      </w:r>
      <w:proofErr w:type="spellEnd"/>
      <w:r w:rsidR="00EA2422">
        <w:rPr>
          <w:rFonts w:ascii="Garamond" w:hAnsi="Garamond" w:cs="Times New Roman"/>
          <w:sz w:val="24"/>
          <w:szCs w:val="24"/>
        </w:rPr>
        <w:t xml:space="preserve">, &amp; </w:t>
      </w:r>
      <w:proofErr w:type="spellStart"/>
      <w:r w:rsidR="00EA2422">
        <w:rPr>
          <w:rFonts w:ascii="Garamond" w:hAnsi="Garamond" w:cs="Times New Roman"/>
          <w:sz w:val="24"/>
          <w:szCs w:val="24"/>
        </w:rPr>
        <w:t>Rossion</w:t>
      </w:r>
      <w:proofErr w:type="spellEnd"/>
      <w:r w:rsidR="00EA2422">
        <w:rPr>
          <w:rFonts w:ascii="Garamond" w:hAnsi="Garamond" w:cs="Times New Roman"/>
          <w:sz w:val="24"/>
          <w:szCs w:val="24"/>
        </w:rPr>
        <w:t>, 2008</w:t>
      </w:r>
      <w:r w:rsidR="00EA2422" w:rsidRPr="00B64695">
        <w:rPr>
          <w:rFonts w:ascii="Garamond" w:hAnsi="Garamond" w:cs="Times New Roman"/>
          <w:sz w:val="24"/>
          <w:szCs w:val="24"/>
        </w:rPr>
        <w:t>).</w:t>
      </w:r>
      <w:r w:rsidR="00EA2422">
        <w:rPr>
          <w:rFonts w:ascii="Garamond" w:hAnsi="Garamond" w:cs="Times New Roman"/>
          <w:sz w:val="24"/>
          <w:szCs w:val="24"/>
        </w:rPr>
        <w:t xml:space="preserve"> In line with this hypothesis, it has been shown that f</w:t>
      </w:r>
      <w:r w:rsidR="00B53535">
        <w:rPr>
          <w:rFonts w:ascii="Garamond" w:hAnsi="Garamond" w:cs="Times New Roman"/>
          <w:sz w:val="24"/>
          <w:szCs w:val="24"/>
        </w:rPr>
        <w:t xml:space="preserve">ixating gaze on the </w:t>
      </w:r>
      <w:proofErr w:type="spellStart"/>
      <w:r w:rsidR="00B53535">
        <w:rPr>
          <w:rFonts w:ascii="Garamond" w:hAnsi="Garamond" w:cs="Times New Roman"/>
          <w:sz w:val="24"/>
          <w:szCs w:val="24"/>
        </w:rPr>
        <w:t>nasion</w:t>
      </w:r>
      <w:proofErr w:type="spellEnd"/>
      <w:r w:rsidR="00B53535">
        <w:rPr>
          <w:rFonts w:ascii="Garamond" w:hAnsi="Garamond" w:cs="Times New Roman"/>
          <w:sz w:val="24"/>
          <w:szCs w:val="24"/>
        </w:rPr>
        <w:t xml:space="preserve"> region </w:t>
      </w:r>
      <w:r w:rsidR="00066363">
        <w:rPr>
          <w:rFonts w:ascii="Garamond" w:hAnsi="Garamond" w:cs="Times New Roman"/>
          <w:sz w:val="24"/>
          <w:szCs w:val="24"/>
        </w:rPr>
        <w:t xml:space="preserve">(between and </w:t>
      </w:r>
      <w:r w:rsidR="00B53535">
        <w:rPr>
          <w:rFonts w:ascii="Garamond" w:hAnsi="Garamond" w:cs="Times New Roman"/>
          <w:sz w:val="24"/>
          <w:szCs w:val="24"/>
        </w:rPr>
        <w:t>just below the eyes</w:t>
      </w:r>
      <w:r w:rsidR="00066363">
        <w:rPr>
          <w:rFonts w:ascii="Garamond" w:hAnsi="Garamond" w:cs="Times New Roman"/>
          <w:sz w:val="24"/>
          <w:szCs w:val="24"/>
        </w:rPr>
        <w:t>)</w:t>
      </w:r>
      <w:r w:rsidR="00B53535">
        <w:rPr>
          <w:rFonts w:ascii="Garamond" w:hAnsi="Garamond" w:cs="Times New Roman"/>
          <w:sz w:val="24"/>
          <w:szCs w:val="24"/>
        </w:rPr>
        <w:t xml:space="preserve"> </w:t>
      </w:r>
      <w:r w:rsidR="007C2130" w:rsidRPr="00B64695">
        <w:rPr>
          <w:rFonts w:ascii="Garamond" w:hAnsi="Garamond" w:cs="Times New Roman"/>
          <w:sz w:val="24"/>
          <w:szCs w:val="24"/>
        </w:rPr>
        <w:t>is beneficial for many face processin</w:t>
      </w:r>
      <w:r w:rsidR="007C2130">
        <w:rPr>
          <w:rFonts w:ascii="Garamond" w:hAnsi="Garamond" w:cs="Times New Roman"/>
          <w:sz w:val="24"/>
          <w:szCs w:val="24"/>
        </w:rPr>
        <w:t>g tasks (Pet</w:t>
      </w:r>
      <w:r w:rsidR="007C2130" w:rsidRPr="00B64695">
        <w:rPr>
          <w:rFonts w:ascii="Garamond" w:hAnsi="Garamond" w:cs="Times New Roman"/>
          <w:sz w:val="24"/>
          <w:szCs w:val="24"/>
        </w:rPr>
        <w:t xml:space="preserve">erson &amp; </w:t>
      </w:r>
      <w:r w:rsidR="00EA2422">
        <w:rPr>
          <w:rFonts w:ascii="Garamond" w:hAnsi="Garamond" w:cs="Times New Roman"/>
          <w:sz w:val="24"/>
          <w:szCs w:val="24"/>
        </w:rPr>
        <w:t>Eckstein, 2012). T</w:t>
      </w:r>
      <w:r w:rsidR="007C2130" w:rsidRPr="00B64695">
        <w:rPr>
          <w:rFonts w:ascii="Garamond" w:hAnsi="Garamond" w:cs="Times New Roman"/>
          <w:sz w:val="24"/>
          <w:szCs w:val="24"/>
        </w:rPr>
        <w:t>he first fixat</w:t>
      </w:r>
      <w:r w:rsidR="007C2130">
        <w:rPr>
          <w:rFonts w:ascii="Garamond" w:hAnsi="Garamond" w:cs="Times New Roman"/>
          <w:sz w:val="24"/>
          <w:szCs w:val="24"/>
        </w:rPr>
        <w:t xml:space="preserve">ion </w:t>
      </w:r>
      <w:r w:rsidR="00EA2422">
        <w:rPr>
          <w:rFonts w:ascii="Garamond" w:hAnsi="Garamond" w:cs="Times New Roman"/>
          <w:sz w:val="24"/>
          <w:szCs w:val="24"/>
        </w:rPr>
        <w:t xml:space="preserve">on a face image </w:t>
      </w:r>
      <w:r w:rsidR="007C2130">
        <w:rPr>
          <w:rFonts w:ascii="Garamond" w:hAnsi="Garamond" w:cs="Times New Roman"/>
          <w:sz w:val="24"/>
          <w:szCs w:val="24"/>
        </w:rPr>
        <w:t xml:space="preserve">is typically directed to this region </w:t>
      </w:r>
      <w:r w:rsidR="007C2130" w:rsidRPr="00B64695">
        <w:rPr>
          <w:rFonts w:ascii="Garamond" w:hAnsi="Garamond" w:cs="Times New Roman"/>
          <w:sz w:val="24"/>
          <w:szCs w:val="24"/>
        </w:rPr>
        <w:t>(</w:t>
      </w:r>
      <w:proofErr w:type="spellStart"/>
      <w:r w:rsidR="007C2130" w:rsidRPr="00B64695">
        <w:rPr>
          <w:rFonts w:ascii="Garamond" w:hAnsi="Garamond" w:cs="Times New Roman"/>
          <w:sz w:val="24"/>
          <w:szCs w:val="24"/>
        </w:rPr>
        <w:t>Hsaio</w:t>
      </w:r>
      <w:proofErr w:type="spellEnd"/>
      <w:r w:rsidR="007C2130" w:rsidRPr="00B64695">
        <w:rPr>
          <w:rFonts w:ascii="Garamond" w:hAnsi="Garamond" w:cs="Times New Roman"/>
          <w:sz w:val="24"/>
          <w:szCs w:val="24"/>
        </w:rPr>
        <w:t xml:space="preserve"> &amp; Cot</w:t>
      </w:r>
      <w:r w:rsidR="00F8491B">
        <w:rPr>
          <w:rFonts w:ascii="Garamond" w:hAnsi="Garamond" w:cs="Times New Roman"/>
          <w:sz w:val="24"/>
          <w:szCs w:val="24"/>
        </w:rPr>
        <w:t>t</w:t>
      </w:r>
      <w:r w:rsidR="007C2130" w:rsidRPr="00B64695">
        <w:rPr>
          <w:rFonts w:ascii="Garamond" w:hAnsi="Garamond" w:cs="Times New Roman"/>
          <w:sz w:val="24"/>
          <w:szCs w:val="24"/>
        </w:rPr>
        <w:t xml:space="preserve">rell, 2008). </w:t>
      </w:r>
      <w:r w:rsidR="0059091F">
        <w:rPr>
          <w:rFonts w:ascii="Garamond" w:hAnsi="Garamond" w:cs="Times New Roman"/>
          <w:sz w:val="24"/>
          <w:szCs w:val="24"/>
        </w:rPr>
        <w:t>I</w:t>
      </w:r>
      <w:r w:rsidR="007C2130" w:rsidRPr="00B64695">
        <w:rPr>
          <w:rFonts w:ascii="Garamond" w:hAnsi="Garamond" w:cs="Times New Roman"/>
          <w:sz w:val="24"/>
          <w:szCs w:val="24"/>
        </w:rPr>
        <w:t>nverting the contrast of the eye</w:t>
      </w:r>
      <w:r w:rsidR="00EA2422">
        <w:rPr>
          <w:rFonts w:ascii="Garamond" w:hAnsi="Garamond" w:cs="Times New Roman"/>
          <w:sz w:val="24"/>
          <w:szCs w:val="24"/>
        </w:rPr>
        <w:t>s</w:t>
      </w:r>
      <w:r w:rsidR="007C2130" w:rsidRPr="00B64695">
        <w:rPr>
          <w:rFonts w:ascii="Garamond" w:hAnsi="Garamond" w:cs="Times New Roman"/>
          <w:sz w:val="24"/>
          <w:szCs w:val="24"/>
        </w:rPr>
        <w:t xml:space="preserve"> </w:t>
      </w:r>
      <w:r w:rsidR="00EA2422">
        <w:rPr>
          <w:rFonts w:ascii="Garamond" w:hAnsi="Garamond" w:cs="Times New Roman"/>
          <w:sz w:val="24"/>
          <w:szCs w:val="24"/>
        </w:rPr>
        <w:t>sh</w:t>
      </w:r>
      <w:r w:rsidR="007C2130" w:rsidRPr="00B64695">
        <w:rPr>
          <w:rFonts w:ascii="Garamond" w:hAnsi="Garamond" w:cs="Times New Roman"/>
          <w:sz w:val="24"/>
          <w:szCs w:val="24"/>
        </w:rPr>
        <w:t xml:space="preserve">ould </w:t>
      </w:r>
      <w:r w:rsidR="00AB7433">
        <w:rPr>
          <w:rFonts w:ascii="Garamond" w:hAnsi="Garamond" w:cs="Times New Roman"/>
          <w:sz w:val="24"/>
          <w:szCs w:val="24"/>
        </w:rPr>
        <w:t xml:space="preserve">therefore </w:t>
      </w:r>
      <w:r w:rsidR="007C2130" w:rsidRPr="00B64695">
        <w:rPr>
          <w:rFonts w:ascii="Garamond" w:hAnsi="Garamond" w:cs="Times New Roman"/>
          <w:sz w:val="24"/>
          <w:szCs w:val="24"/>
        </w:rPr>
        <w:t xml:space="preserve">have a </w:t>
      </w:r>
      <w:r w:rsidR="0059091F">
        <w:rPr>
          <w:rFonts w:ascii="Garamond" w:hAnsi="Garamond" w:cs="Times New Roman"/>
          <w:sz w:val="24"/>
          <w:szCs w:val="24"/>
        </w:rPr>
        <w:t>g</w:t>
      </w:r>
      <w:r w:rsidR="007C2130" w:rsidRPr="00B64695">
        <w:rPr>
          <w:rFonts w:ascii="Garamond" w:hAnsi="Garamond" w:cs="Times New Roman"/>
          <w:sz w:val="24"/>
          <w:szCs w:val="24"/>
        </w:rPr>
        <w:t>reater effect on face processing than contrast inve</w:t>
      </w:r>
      <w:r w:rsidR="00EA2422">
        <w:rPr>
          <w:rFonts w:ascii="Garamond" w:hAnsi="Garamond" w:cs="Times New Roman"/>
          <w:sz w:val="24"/>
          <w:szCs w:val="24"/>
        </w:rPr>
        <w:t>rsions of other parts of a face, in particular when eye gaze is directed towards its preferred position near the eye region.</w:t>
      </w:r>
      <w:r w:rsidR="00004C84">
        <w:rPr>
          <w:rFonts w:ascii="Garamond" w:hAnsi="Garamond" w:cs="Times New Roman"/>
          <w:sz w:val="24"/>
          <w:szCs w:val="24"/>
        </w:rPr>
        <w:t xml:space="preserve"> </w:t>
      </w:r>
    </w:p>
    <w:p w:rsidR="00910B7C" w:rsidRDefault="00C2579E" w:rsidP="002045B4">
      <w:pPr>
        <w:spacing w:after="0" w:line="480" w:lineRule="auto"/>
        <w:ind w:firstLine="720"/>
        <w:jc w:val="both"/>
        <w:rPr>
          <w:rFonts w:ascii="Garamond" w:hAnsi="Garamond" w:cs="Times New Roman"/>
          <w:sz w:val="24"/>
          <w:szCs w:val="24"/>
        </w:rPr>
      </w:pPr>
      <w:r w:rsidRPr="00B64695">
        <w:rPr>
          <w:rFonts w:ascii="Garamond" w:hAnsi="Garamond" w:cs="Times New Roman"/>
          <w:sz w:val="24"/>
          <w:szCs w:val="24"/>
        </w:rPr>
        <w:t>Gilad</w:t>
      </w:r>
      <w:r w:rsidR="00B97284" w:rsidRPr="00B64695">
        <w:rPr>
          <w:rFonts w:ascii="Garamond" w:hAnsi="Garamond" w:cs="Times New Roman"/>
          <w:sz w:val="24"/>
          <w:szCs w:val="24"/>
        </w:rPr>
        <w:t xml:space="preserve">, </w:t>
      </w:r>
      <w:proofErr w:type="spellStart"/>
      <w:r w:rsidR="00B97284" w:rsidRPr="00B64695">
        <w:rPr>
          <w:rFonts w:ascii="Garamond" w:hAnsi="Garamond" w:cs="Times New Roman"/>
          <w:sz w:val="24"/>
          <w:szCs w:val="24"/>
        </w:rPr>
        <w:t>Meng</w:t>
      </w:r>
      <w:proofErr w:type="spellEnd"/>
      <w:r w:rsidR="00B97284" w:rsidRPr="00B64695">
        <w:rPr>
          <w:rFonts w:ascii="Garamond" w:hAnsi="Garamond" w:cs="Times New Roman"/>
          <w:sz w:val="24"/>
          <w:szCs w:val="24"/>
        </w:rPr>
        <w:t>, and</w:t>
      </w:r>
      <w:r w:rsidRPr="00B64695">
        <w:rPr>
          <w:rFonts w:ascii="Garamond" w:hAnsi="Garamond" w:cs="Times New Roman"/>
          <w:sz w:val="24"/>
          <w:szCs w:val="24"/>
        </w:rPr>
        <w:t xml:space="preserve"> </w:t>
      </w:r>
      <w:r w:rsidR="00B97284" w:rsidRPr="00B64695">
        <w:rPr>
          <w:rFonts w:ascii="Garamond" w:hAnsi="Garamond" w:cs="Times New Roman"/>
          <w:sz w:val="24"/>
          <w:szCs w:val="24"/>
        </w:rPr>
        <w:t>Sinha</w:t>
      </w:r>
      <w:r w:rsidRPr="00B64695">
        <w:rPr>
          <w:rFonts w:ascii="Garamond" w:hAnsi="Garamond" w:cs="Times New Roman"/>
          <w:sz w:val="24"/>
          <w:szCs w:val="24"/>
        </w:rPr>
        <w:t xml:space="preserve"> (2009) explored this hypothesis with “contrast chimera” faces, which include both contrast-inverted and contrast-normal regions, and demonstrated </w:t>
      </w:r>
      <w:r w:rsidR="005F4564" w:rsidRPr="00B64695">
        <w:rPr>
          <w:rFonts w:ascii="Garamond" w:hAnsi="Garamond" w:cs="Times New Roman"/>
          <w:sz w:val="24"/>
          <w:szCs w:val="24"/>
        </w:rPr>
        <w:t>that restoring on</w:t>
      </w:r>
      <w:r w:rsidRPr="00B64695">
        <w:rPr>
          <w:rFonts w:ascii="Garamond" w:hAnsi="Garamond" w:cs="Times New Roman"/>
          <w:sz w:val="24"/>
          <w:szCs w:val="24"/>
        </w:rPr>
        <w:t xml:space="preserve">ly the eye region of a contrast-inverted </w:t>
      </w:r>
      <w:r w:rsidR="005F4564" w:rsidRPr="00B64695">
        <w:rPr>
          <w:rFonts w:ascii="Garamond" w:hAnsi="Garamond" w:cs="Times New Roman"/>
          <w:sz w:val="24"/>
          <w:szCs w:val="24"/>
        </w:rPr>
        <w:t xml:space="preserve">face to </w:t>
      </w:r>
      <w:r w:rsidR="008A438B" w:rsidRPr="00B64695">
        <w:rPr>
          <w:rFonts w:ascii="Garamond" w:hAnsi="Garamond" w:cs="Times New Roman"/>
          <w:sz w:val="24"/>
          <w:szCs w:val="24"/>
        </w:rPr>
        <w:t xml:space="preserve">positive </w:t>
      </w:r>
      <w:r w:rsidR="005F4564" w:rsidRPr="00B64695">
        <w:rPr>
          <w:rFonts w:ascii="Garamond" w:hAnsi="Garamond" w:cs="Times New Roman"/>
          <w:sz w:val="24"/>
          <w:szCs w:val="24"/>
        </w:rPr>
        <w:t xml:space="preserve">contrast </w:t>
      </w:r>
      <w:r w:rsidRPr="00B64695">
        <w:rPr>
          <w:rFonts w:ascii="Garamond" w:hAnsi="Garamond" w:cs="Times New Roman"/>
          <w:sz w:val="24"/>
          <w:szCs w:val="24"/>
        </w:rPr>
        <w:t xml:space="preserve">improved </w:t>
      </w:r>
      <w:r w:rsidR="005F4564" w:rsidRPr="00B64695">
        <w:rPr>
          <w:rFonts w:ascii="Garamond" w:hAnsi="Garamond" w:cs="Times New Roman"/>
          <w:sz w:val="24"/>
          <w:szCs w:val="24"/>
        </w:rPr>
        <w:t xml:space="preserve">recognition </w:t>
      </w:r>
      <w:r w:rsidRPr="00B64695">
        <w:rPr>
          <w:rFonts w:ascii="Garamond" w:hAnsi="Garamond" w:cs="Times New Roman"/>
          <w:sz w:val="24"/>
          <w:szCs w:val="24"/>
        </w:rPr>
        <w:t xml:space="preserve">performance </w:t>
      </w:r>
      <w:r w:rsidR="005F4564" w:rsidRPr="00B64695">
        <w:rPr>
          <w:rFonts w:ascii="Garamond" w:hAnsi="Garamond" w:cs="Times New Roman"/>
          <w:sz w:val="24"/>
          <w:szCs w:val="24"/>
        </w:rPr>
        <w:t xml:space="preserve">to approximately 90% of </w:t>
      </w:r>
      <w:r w:rsidRPr="00B64695">
        <w:rPr>
          <w:rFonts w:ascii="Garamond" w:hAnsi="Garamond" w:cs="Times New Roman"/>
          <w:sz w:val="24"/>
          <w:szCs w:val="24"/>
        </w:rPr>
        <w:t xml:space="preserve">the level observed </w:t>
      </w:r>
      <w:r w:rsidR="005F4564" w:rsidRPr="00B64695">
        <w:rPr>
          <w:rFonts w:ascii="Garamond" w:hAnsi="Garamond" w:cs="Times New Roman"/>
          <w:sz w:val="24"/>
          <w:szCs w:val="24"/>
        </w:rPr>
        <w:t>with</w:t>
      </w:r>
      <w:r w:rsidR="001E58FC">
        <w:rPr>
          <w:rFonts w:ascii="Garamond" w:hAnsi="Garamond" w:cs="Times New Roman"/>
          <w:sz w:val="24"/>
          <w:szCs w:val="24"/>
        </w:rPr>
        <w:t xml:space="preserve"> </w:t>
      </w:r>
      <w:r w:rsidR="005F4564" w:rsidRPr="00B64695">
        <w:rPr>
          <w:rFonts w:ascii="Garamond" w:hAnsi="Garamond" w:cs="Times New Roman"/>
          <w:sz w:val="24"/>
          <w:szCs w:val="24"/>
        </w:rPr>
        <w:t>contrast</w:t>
      </w:r>
      <w:r w:rsidR="00B213DB">
        <w:rPr>
          <w:rFonts w:ascii="Garamond" w:hAnsi="Garamond" w:cs="Times New Roman"/>
          <w:sz w:val="24"/>
          <w:szCs w:val="24"/>
        </w:rPr>
        <w:t>-normal</w:t>
      </w:r>
      <w:r w:rsidR="005F4564" w:rsidRPr="00B64695">
        <w:rPr>
          <w:rFonts w:ascii="Garamond" w:hAnsi="Garamond" w:cs="Times New Roman"/>
          <w:sz w:val="24"/>
          <w:szCs w:val="24"/>
        </w:rPr>
        <w:t xml:space="preserve"> faces</w:t>
      </w:r>
      <w:r w:rsidR="008A438B" w:rsidRPr="00B64695">
        <w:rPr>
          <w:rFonts w:ascii="Garamond" w:hAnsi="Garamond" w:cs="Times New Roman"/>
          <w:sz w:val="24"/>
          <w:szCs w:val="24"/>
        </w:rPr>
        <w:t xml:space="preserve"> (see also </w:t>
      </w:r>
      <w:proofErr w:type="spellStart"/>
      <w:r w:rsidR="008A438B" w:rsidRPr="00B64695">
        <w:rPr>
          <w:rFonts w:ascii="Garamond" w:hAnsi="Garamond" w:cs="Times New Roman"/>
          <w:sz w:val="24"/>
          <w:szCs w:val="24"/>
        </w:rPr>
        <w:t>Sormaz</w:t>
      </w:r>
      <w:proofErr w:type="spellEnd"/>
      <w:r w:rsidR="00946503" w:rsidRPr="00B64695">
        <w:rPr>
          <w:rFonts w:ascii="Garamond" w:hAnsi="Garamond" w:cs="Times New Roman"/>
          <w:sz w:val="24"/>
          <w:szCs w:val="24"/>
        </w:rPr>
        <w:t xml:space="preserve">, Andrews, &amp; Young, </w:t>
      </w:r>
      <w:r w:rsidR="008A438B" w:rsidRPr="00B64695">
        <w:rPr>
          <w:rFonts w:ascii="Garamond" w:hAnsi="Garamond" w:cs="Times New Roman"/>
          <w:sz w:val="24"/>
          <w:szCs w:val="24"/>
        </w:rPr>
        <w:t>2013)</w:t>
      </w:r>
      <w:r w:rsidR="005F4564" w:rsidRPr="00B64695">
        <w:rPr>
          <w:rFonts w:ascii="Garamond" w:hAnsi="Garamond" w:cs="Times New Roman"/>
          <w:sz w:val="24"/>
          <w:szCs w:val="24"/>
        </w:rPr>
        <w:t xml:space="preserve">. </w:t>
      </w:r>
      <w:r w:rsidR="008A438B" w:rsidRPr="00B64695">
        <w:rPr>
          <w:rFonts w:ascii="Garamond" w:hAnsi="Garamond" w:cs="Times New Roman"/>
          <w:sz w:val="24"/>
          <w:szCs w:val="24"/>
        </w:rPr>
        <w:t>They also showed that fMRI</w:t>
      </w:r>
      <w:r w:rsidR="005F4564" w:rsidRPr="00B64695">
        <w:rPr>
          <w:rFonts w:ascii="Garamond" w:hAnsi="Garamond" w:cs="Times New Roman"/>
          <w:sz w:val="24"/>
          <w:szCs w:val="24"/>
        </w:rPr>
        <w:t xml:space="preserve"> activity </w:t>
      </w:r>
      <w:r w:rsidR="008A438B" w:rsidRPr="00B64695">
        <w:rPr>
          <w:rFonts w:ascii="Garamond" w:hAnsi="Garamond" w:cs="Times New Roman"/>
          <w:sz w:val="24"/>
          <w:szCs w:val="24"/>
        </w:rPr>
        <w:t xml:space="preserve">in the fusiform face area elicited by these positive-eyes chimeras was </w:t>
      </w:r>
      <w:r w:rsidR="00356190" w:rsidRPr="00B64695">
        <w:rPr>
          <w:rFonts w:ascii="Garamond" w:hAnsi="Garamond" w:cs="Times New Roman"/>
          <w:sz w:val="24"/>
          <w:szCs w:val="24"/>
        </w:rPr>
        <w:t xml:space="preserve">indistinguishable from </w:t>
      </w:r>
      <w:r w:rsidR="008A438B" w:rsidRPr="00B64695">
        <w:rPr>
          <w:rFonts w:ascii="Garamond" w:hAnsi="Garamond" w:cs="Times New Roman"/>
          <w:sz w:val="24"/>
          <w:szCs w:val="24"/>
        </w:rPr>
        <w:t xml:space="preserve">the response to </w:t>
      </w:r>
      <w:r w:rsidR="005F4564" w:rsidRPr="00B64695">
        <w:rPr>
          <w:rFonts w:ascii="Garamond" w:hAnsi="Garamond" w:cs="Times New Roman"/>
          <w:sz w:val="24"/>
          <w:szCs w:val="24"/>
        </w:rPr>
        <w:t>contrast</w:t>
      </w:r>
      <w:r w:rsidR="00946503" w:rsidRPr="00B64695">
        <w:rPr>
          <w:rFonts w:ascii="Garamond" w:hAnsi="Garamond" w:cs="Times New Roman"/>
          <w:sz w:val="24"/>
          <w:szCs w:val="24"/>
        </w:rPr>
        <w:t>-normal</w:t>
      </w:r>
      <w:r w:rsidR="005F4564" w:rsidRPr="00B64695">
        <w:rPr>
          <w:rFonts w:ascii="Garamond" w:hAnsi="Garamond" w:cs="Times New Roman"/>
          <w:sz w:val="24"/>
          <w:szCs w:val="24"/>
        </w:rPr>
        <w:t xml:space="preserve"> faces.</w:t>
      </w:r>
      <w:r w:rsidR="008A438B" w:rsidRPr="00B64695">
        <w:rPr>
          <w:rFonts w:ascii="Garamond" w:hAnsi="Garamond" w:cs="Times New Roman"/>
          <w:sz w:val="24"/>
          <w:szCs w:val="24"/>
        </w:rPr>
        <w:t xml:space="preserve"> Such observations suggest that the effects of contrast </w:t>
      </w:r>
      <w:r w:rsidR="008A438B" w:rsidRPr="00B64695">
        <w:rPr>
          <w:rFonts w:ascii="Garamond" w:hAnsi="Garamond" w:cs="Times New Roman"/>
          <w:sz w:val="24"/>
          <w:szCs w:val="24"/>
        </w:rPr>
        <w:lastRenderedPageBreak/>
        <w:t xml:space="preserve">inversion on face processing might be primarily or even exclusively driven by the contrast of the eye region. In the present experiment, we tested this hypothesis by </w:t>
      </w:r>
      <w:r w:rsidR="00910B7C">
        <w:rPr>
          <w:rFonts w:ascii="Garamond" w:hAnsi="Garamond" w:cs="Times New Roman"/>
          <w:sz w:val="24"/>
          <w:szCs w:val="24"/>
        </w:rPr>
        <w:t xml:space="preserve">measuring </w:t>
      </w:r>
      <w:r w:rsidR="008A438B" w:rsidRPr="00B64695">
        <w:rPr>
          <w:rFonts w:ascii="Garamond" w:hAnsi="Garamond" w:cs="Times New Roman"/>
          <w:sz w:val="24"/>
          <w:szCs w:val="24"/>
        </w:rPr>
        <w:t>the face-sensitive N170 component of the event-related potential (ERP</w:t>
      </w:r>
      <w:r w:rsidR="00910B7C">
        <w:rPr>
          <w:rFonts w:ascii="Garamond" w:hAnsi="Garamond" w:cs="Times New Roman"/>
          <w:sz w:val="24"/>
          <w:szCs w:val="24"/>
        </w:rPr>
        <w:t xml:space="preserve">). </w:t>
      </w:r>
      <w:r w:rsidR="006C2840" w:rsidRPr="00B64695">
        <w:rPr>
          <w:rFonts w:ascii="Garamond" w:hAnsi="Garamond" w:cs="Times New Roman"/>
          <w:sz w:val="24"/>
          <w:szCs w:val="24"/>
        </w:rPr>
        <w:t>The N170 is an enhanced negativity at lateral occipital-temporal electrodes that emerges 150-200</w:t>
      </w:r>
      <w:r w:rsidR="00910B7C">
        <w:rPr>
          <w:rFonts w:ascii="Garamond" w:hAnsi="Garamond" w:cs="Times New Roman"/>
          <w:sz w:val="24"/>
          <w:szCs w:val="24"/>
        </w:rPr>
        <w:t xml:space="preserve"> </w:t>
      </w:r>
      <w:r w:rsidR="006C2840" w:rsidRPr="00B64695">
        <w:rPr>
          <w:rFonts w:ascii="Garamond" w:hAnsi="Garamond" w:cs="Times New Roman"/>
          <w:sz w:val="24"/>
          <w:szCs w:val="24"/>
        </w:rPr>
        <w:t>ms post-stimulus in response to faces as compared to non-face object</w:t>
      </w:r>
      <w:r w:rsidR="00910B7C">
        <w:rPr>
          <w:rFonts w:ascii="Garamond" w:hAnsi="Garamond" w:cs="Times New Roman"/>
          <w:sz w:val="24"/>
          <w:szCs w:val="24"/>
        </w:rPr>
        <w:t xml:space="preserve">s (e.g., </w:t>
      </w:r>
      <w:proofErr w:type="spellStart"/>
      <w:r w:rsidR="00910B7C">
        <w:rPr>
          <w:rFonts w:ascii="Garamond" w:hAnsi="Garamond" w:cs="Times New Roman"/>
          <w:sz w:val="24"/>
          <w:szCs w:val="24"/>
        </w:rPr>
        <w:t>Bentin</w:t>
      </w:r>
      <w:proofErr w:type="spellEnd"/>
      <w:r w:rsidR="00910B7C">
        <w:rPr>
          <w:rFonts w:ascii="Garamond" w:hAnsi="Garamond" w:cs="Times New Roman"/>
          <w:sz w:val="24"/>
          <w:szCs w:val="24"/>
        </w:rPr>
        <w:t>, Allison, P</w:t>
      </w:r>
      <w:r w:rsidR="006C2840" w:rsidRPr="00B64695">
        <w:rPr>
          <w:rFonts w:ascii="Garamond" w:hAnsi="Garamond" w:cs="Times New Roman"/>
          <w:sz w:val="24"/>
          <w:szCs w:val="24"/>
        </w:rPr>
        <w:t>uce, Perez</w:t>
      </w:r>
      <w:r w:rsidR="00B97284" w:rsidRPr="00B64695">
        <w:rPr>
          <w:rFonts w:ascii="Garamond" w:hAnsi="Garamond" w:cs="Times New Roman"/>
          <w:sz w:val="24"/>
          <w:szCs w:val="24"/>
        </w:rPr>
        <w:t>,</w:t>
      </w:r>
      <w:r w:rsidR="006C2840" w:rsidRPr="00B64695">
        <w:rPr>
          <w:rFonts w:ascii="Garamond" w:hAnsi="Garamond" w:cs="Times New Roman"/>
          <w:sz w:val="24"/>
          <w:szCs w:val="24"/>
        </w:rPr>
        <w:t xml:space="preserve"> &amp; McCarthy, 1996; Eimer, 2000; see Eimer, 2011, for review).</w:t>
      </w:r>
      <w:r w:rsidR="00242AAB" w:rsidRPr="00B64695">
        <w:rPr>
          <w:rFonts w:ascii="Garamond" w:hAnsi="Garamond" w:cs="Times New Roman"/>
          <w:sz w:val="24"/>
          <w:szCs w:val="24"/>
        </w:rPr>
        <w:t xml:space="preserve"> </w:t>
      </w:r>
      <w:r w:rsidR="006C2840" w:rsidRPr="00B64695">
        <w:rPr>
          <w:rFonts w:ascii="Garamond" w:hAnsi="Garamond" w:cs="Times New Roman"/>
          <w:sz w:val="24"/>
          <w:szCs w:val="24"/>
        </w:rPr>
        <w:t xml:space="preserve">Because the N170 is generally unaffected by </w:t>
      </w:r>
      <w:r w:rsidR="00946503" w:rsidRPr="00B64695">
        <w:rPr>
          <w:rFonts w:ascii="Garamond" w:hAnsi="Garamond" w:cs="Times New Roman"/>
          <w:sz w:val="24"/>
          <w:szCs w:val="24"/>
        </w:rPr>
        <w:t xml:space="preserve">face </w:t>
      </w:r>
      <w:r w:rsidR="006C2840" w:rsidRPr="00B64695">
        <w:rPr>
          <w:rFonts w:ascii="Garamond" w:hAnsi="Garamond" w:cs="Times New Roman"/>
          <w:sz w:val="24"/>
          <w:szCs w:val="24"/>
        </w:rPr>
        <w:t>familiarity (Eimer, 2000)</w:t>
      </w:r>
      <w:r w:rsidR="00946503" w:rsidRPr="00B64695">
        <w:rPr>
          <w:rFonts w:ascii="Garamond" w:hAnsi="Garamond" w:cs="Times New Roman"/>
          <w:sz w:val="24"/>
          <w:szCs w:val="24"/>
        </w:rPr>
        <w:t>,</w:t>
      </w:r>
      <w:r w:rsidR="006C2840" w:rsidRPr="00B64695">
        <w:rPr>
          <w:rFonts w:ascii="Garamond" w:hAnsi="Garamond" w:cs="Times New Roman"/>
          <w:sz w:val="24"/>
          <w:szCs w:val="24"/>
        </w:rPr>
        <w:t xml:space="preserve"> it is interpreted as a neural marker of the perceptual structural encoding of faces that precedes their recognition. The N170 is </w:t>
      </w:r>
      <w:r w:rsidR="001515D8">
        <w:rPr>
          <w:rFonts w:ascii="Garamond" w:hAnsi="Garamond" w:cs="Times New Roman"/>
          <w:sz w:val="24"/>
          <w:szCs w:val="24"/>
        </w:rPr>
        <w:t xml:space="preserve">highly </w:t>
      </w:r>
      <w:r w:rsidR="006C2840" w:rsidRPr="00B64695">
        <w:rPr>
          <w:rFonts w:ascii="Garamond" w:hAnsi="Garamond" w:cs="Times New Roman"/>
          <w:sz w:val="24"/>
          <w:szCs w:val="24"/>
        </w:rPr>
        <w:t xml:space="preserve">sensitive to face inversion </w:t>
      </w:r>
      <w:r w:rsidR="00AB7433">
        <w:rPr>
          <w:rFonts w:ascii="Garamond" w:hAnsi="Garamond" w:cs="Times New Roman"/>
          <w:sz w:val="24"/>
          <w:szCs w:val="24"/>
        </w:rPr>
        <w:t xml:space="preserve">and </w:t>
      </w:r>
      <w:r w:rsidR="00832733">
        <w:rPr>
          <w:rFonts w:ascii="Garamond" w:hAnsi="Garamond" w:cs="Times New Roman"/>
          <w:sz w:val="24"/>
          <w:szCs w:val="24"/>
        </w:rPr>
        <w:t xml:space="preserve">to </w:t>
      </w:r>
      <w:r w:rsidR="001515D8">
        <w:rPr>
          <w:rFonts w:ascii="Garamond" w:hAnsi="Garamond" w:cs="Times New Roman"/>
          <w:sz w:val="24"/>
          <w:szCs w:val="24"/>
        </w:rPr>
        <w:t xml:space="preserve">manipulations </w:t>
      </w:r>
      <w:r w:rsidR="00AB7433">
        <w:rPr>
          <w:rFonts w:ascii="Garamond" w:hAnsi="Garamond" w:cs="Times New Roman"/>
          <w:sz w:val="24"/>
          <w:szCs w:val="24"/>
        </w:rPr>
        <w:t>of</w:t>
      </w:r>
      <w:r w:rsidR="006C2840" w:rsidRPr="00B64695">
        <w:rPr>
          <w:rFonts w:ascii="Garamond" w:hAnsi="Garamond" w:cs="Times New Roman"/>
          <w:sz w:val="24"/>
          <w:szCs w:val="24"/>
        </w:rPr>
        <w:t xml:space="preserve"> face contrast. Upside-down faces and contrast-inverted faces elicit delayed and enhanced N170 components relative to upright or contrast-positive faces (e</w:t>
      </w:r>
      <w:r w:rsidR="00DB4BBE" w:rsidRPr="00B64695">
        <w:rPr>
          <w:rFonts w:ascii="Garamond" w:hAnsi="Garamond" w:cs="Times New Roman"/>
          <w:sz w:val="24"/>
          <w:szCs w:val="24"/>
        </w:rPr>
        <w:t>.</w:t>
      </w:r>
      <w:r w:rsidR="006C2840" w:rsidRPr="00B64695">
        <w:rPr>
          <w:rFonts w:ascii="Garamond" w:hAnsi="Garamond" w:cs="Times New Roman"/>
          <w:sz w:val="24"/>
          <w:szCs w:val="24"/>
        </w:rPr>
        <w:t xml:space="preserve">g., </w:t>
      </w:r>
      <w:r w:rsidR="003E5820">
        <w:rPr>
          <w:rFonts w:ascii="Garamond" w:hAnsi="Garamond" w:cs="Times New Roman"/>
          <w:sz w:val="24"/>
          <w:szCs w:val="24"/>
        </w:rPr>
        <w:t xml:space="preserve">Itier &amp; Taylor, 2002; </w:t>
      </w:r>
      <w:r w:rsidR="00283908" w:rsidRPr="00B64695">
        <w:rPr>
          <w:rFonts w:ascii="Garamond" w:hAnsi="Garamond" w:cs="Times New Roman"/>
          <w:sz w:val="24"/>
          <w:szCs w:val="24"/>
        </w:rPr>
        <w:t xml:space="preserve">Itier, </w:t>
      </w:r>
      <w:proofErr w:type="spellStart"/>
      <w:r w:rsidR="00283908" w:rsidRPr="00B64695">
        <w:rPr>
          <w:rFonts w:ascii="Garamond" w:hAnsi="Garamond" w:cs="Times New Roman"/>
          <w:sz w:val="24"/>
          <w:szCs w:val="24"/>
        </w:rPr>
        <w:t>Latinus</w:t>
      </w:r>
      <w:proofErr w:type="spellEnd"/>
      <w:r w:rsidR="00283908" w:rsidRPr="00B64695">
        <w:rPr>
          <w:rFonts w:ascii="Garamond" w:hAnsi="Garamond" w:cs="Times New Roman"/>
          <w:sz w:val="24"/>
          <w:szCs w:val="24"/>
        </w:rPr>
        <w:t xml:space="preserve">, &amp; Taylor, 2006). </w:t>
      </w:r>
      <w:r w:rsidR="001515D8">
        <w:rPr>
          <w:rFonts w:ascii="Garamond" w:hAnsi="Garamond" w:cs="Times New Roman"/>
          <w:sz w:val="24"/>
          <w:szCs w:val="24"/>
        </w:rPr>
        <w:t xml:space="preserve">Such N170 modulations have </w:t>
      </w:r>
      <w:r w:rsidR="00DB4BBE" w:rsidRPr="00B64695">
        <w:rPr>
          <w:rFonts w:ascii="Garamond" w:hAnsi="Garamond" w:cs="Times New Roman"/>
          <w:sz w:val="24"/>
          <w:szCs w:val="24"/>
        </w:rPr>
        <w:t xml:space="preserve">been </w:t>
      </w:r>
      <w:r w:rsidR="006C2840" w:rsidRPr="00B64695">
        <w:rPr>
          <w:rFonts w:ascii="Garamond" w:hAnsi="Garamond" w:cs="Times New Roman"/>
          <w:sz w:val="24"/>
          <w:szCs w:val="24"/>
        </w:rPr>
        <w:t xml:space="preserve">attributed to </w:t>
      </w:r>
      <w:r w:rsidR="00CF7ADF" w:rsidRPr="00B64695">
        <w:rPr>
          <w:rFonts w:ascii="Garamond" w:hAnsi="Garamond" w:cs="Times New Roman"/>
          <w:sz w:val="24"/>
          <w:szCs w:val="24"/>
        </w:rPr>
        <w:t xml:space="preserve">disruptive effects </w:t>
      </w:r>
      <w:r w:rsidR="00910B7C">
        <w:rPr>
          <w:rFonts w:ascii="Garamond" w:hAnsi="Garamond" w:cs="Times New Roman"/>
          <w:sz w:val="24"/>
          <w:szCs w:val="24"/>
        </w:rPr>
        <w:t xml:space="preserve">on perceptual face processing </w:t>
      </w:r>
      <w:r w:rsidR="001515D8">
        <w:rPr>
          <w:rFonts w:ascii="Garamond" w:hAnsi="Garamond" w:cs="Times New Roman"/>
          <w:sz w:val="24"/>
          <w:szCs w:val="24"/>
        </w:rPr>
        <w:t xml:space="preserve">caused </w:t>
      </w:r>
      <w:r w:rsidR="00910B7C">
        <w:rPr>
          <w:rFonts w:ascii="Garamond" w:hAnsi="Garamond" w:cs="Times New Roman"/>
          <w:sz w:val="24"/>
          <w:szCs w:val="24"/>
        </w:rPr>
        <w:t>by</w:t>
      </w:r>
      <w:r w:rsidR="00CF7ADF" w:rsidRPr="00B64695">
        <w:rPr>
          <w:rFonts w:ascii="Garamond" w:hAnsi="Garamond" w:cs="Times New Roman"/>
          <w:sz w:val="24"/>
          <w:szCs w:val="24"/>
        </w:rPr>
        <w:t xml:space="preserve"> changing the typical orientation or </w:t>
      </w:r>
      <w:r w:rsidR="00832733">
        <w:rPr>
          <w:rFonts w:ascii="Garamond" w:hAnsi="Garamond" w:cs="Times New Roman"/>
          <w:sz w:val="24"/>
          <w:szCs w:val="24"/>
        </w:rPr>
        <w:t xml:space="preserve">the </w:t>
      </w:r>
      <w:r w:rsidR="00CF7ADF" w:rsidRPr="00B64695">
        <w:rPr>
          <w:rFonts w:ascii="Garamond" w:hAnsi="Garamond" w:cs="Times New Roman"/>
          <w:sz w:val="24"/>
          <w:szCs w:val="24"/>
        </w:rPr>
        <w:t>contrast polarity of faces</w:t>
      </w:r>
      <w:r w:rsidR="00DB4BBE" w:rsidRPr="00B64695">
        <w:rPr>
          <w:rFonts w:ascii="Garamond" w:hAnsi="Garamond" w:cs="Times New Roman"/>
          <w:sz w:val="24"/>
          <w:szCs w:val="24"/>
        </w:rPr>
        <w:t xml:space="preserve"> </w:t>
      </w:r>
      <w:r w:rsidR="006C2840" w:rsidRPr="00B64695">
        <w:rPr>
          <w:rFonts w:ascii="Garamond" w:hAnsi="Garamond" w:cs="Times New Roman"/>
          <w:sz w:val="24"/>
          <w:szCs w:val="24"/>
        </w:rPr>
        <w:t>(</w:t>
      </w:r>
      <w:r w:rsidR="003157D6" w:rsidRPr="00B64695">
        <w:rPr>
          <w:rFonts w:ascii="Garamond" w:hAnsi="Garamond" w:cs="Times New Roman"/>
          <w:sz w:val="24"/>
          <w:szCs w:val="24"/>
        </w:rPr>
        <w:t>Rossion et al., 1999</w:t>
      </w:r>
      <w:r w:rsidR="00832733">
        <w:rPr>
          <w:rFonts w:ascii="Garamond" w:hAnsi="Garamond" w:cs="Times New Roman"/>
          <w:sz w:val="24"/>
          <w:szCs w:val="24"/>
        </w:rPr>
        <w:t>; Itier et al., 2006</w:t>
      </w:r>
      <w:r w:rsidR="006C2840" w:rsidRPr="00B64695">
        <w:rPr>
          <w:rFonts w:ascii="Garamond" w:hAnsi="Garamond" w:cs="Times New Roman"/>
          <w:sz w:val="24"/>
          <w:szCs w:val="24"/>
        </w:rPr>
        <w:t>).</w:t>
      </w:r>
      <w:r w:rsidR="007E1B37">
        <w:rPr>
          <w:rFonts w:ascii="Garamond" w:hAnsi="Garamond" w:cs="Times New Roman"/>
          <w:sz w:val="24"/>
          <w:szCs w:val="24"/>
        </w:rPr>
        <w:t xml:space="preserve"> </w:t>
      </w:r>
      <w:r w:rsidR="006C2840" w:rsidRPr="00B64695">
        <w:rPr>
          <w:rFonts w:ascii="Garamond" w:hAnsi="Garamond" w:cs="Times New Roman"/>
          <w:sz w:val="24"/>
          <w:szCs w:val="24"/>
        </w:rPr>
        <w:t xml:space="preserve"> </w:t>
      </w:r>
    </w:p>
    <w:p w:rsidR="007E1B37" w:rsidRDefault="007E1B37" w:rsidP="002045B4">
      <w:pPr>
        <w:spacing w:after="0" w:line="480" w:lineRule="auto"/>
        <w:ind w:firstLine="720"/>
        <w:jc w:val="both"/>
        <w:rPr>
          <w:rFonts w:ascii="Garamond" w:hAnsi="Garamond" w:cs="Times New Roman"/>
          <w:sz w:val="24"/>
          <w:szCs w:val="24"/>
        </w:rPr>
      </w:pPr>
      <w:r>
        <w:rPr>
          <w:rFonts w:ascii="Garamond" w:hAnsi="Garamond" w:cs="Times New Roman"/>
          <w:sz w:val="24"/>
          <w:szCs w:val="24"/>
        </w:rPr>
        <w:t xml:space="preserve">Several ERP studies have shown that early face processing might be particularly sensitive to the contrast polarity of the eye region. Itier, Alain, </w:t>
      </w:r>
      <w:proofErr w:type="spellStart"/>
      <w:r>
        <w:rPr>
          <w:rFonts w:ascii="Garamond" w:hAnsi="Garamond" w:cs="Times New Roman"/>
          <w:sz w:val="24"/>
          <w:szCs w:val="24"/>
        </w:rPr>
        <w:t>Sedore</w:t>
      </w:r>
      <w:proofErr w:type="spellEnd"/>
      <w:r>
        <w:rPr>
          <w:rFonts w:ascii="Garamond" w:hAnsi="Garamond" w:cs="Times New Roman"/>
          <w:sz w:val="24"/>
          <w:szCs w:val="24"/>
        </w:rPr>
        <w:t>, and McIntosh (2007) found that N170 modulations elicited by contrast-inverted as compared to contrast-positive faces were eliminated for faces without eyes. Along similar lines, a</w:t>
      </w:r>
      <w:r w:rsidR="00DB4BBE" w:rsidRPr="00B64695">
        <w:rPr>
          <w:rFonts w:ascii="Garamond" w:hAnsi="Garamond" w:cs="Times New Roman"/>
          <w:sz w:val="24"/>
          <w:szCs w:val="24"/>
        </w:rPr>
        <w:t xml:space="preserve"> recent ERP study with contrast chimera faces (Gandhi, Suresh</w:t>
      </w:r>
      <w:r w:rsidR="00832733">
        <w:rPr>
          <w:rFonts w:ascii="Garamond" w:hAnsi="Garamond" w:cs="Times New Roman"/>
          <w:sz w:val="24"/>
          <w:szCs w:val="24"/>
        </w:rPr>
        <w:t>,</w:t>
      </w:r>
      <w:r w:rsidR="004765E3">
        <w:rPr>
          <w:rFonts w:ascii="Garamond" w:hAnsi="Garamond" w:cs="Times New Roman"/>
          <w:sz w:val="24"/>
          <w:szCs w:val="24"/>
        </w:rPr>
        <w:t xml:space="preserve"> &amp; Sinha, 2012) showed the usual N170 delay and enhancement for fully contrast-inverted faces, but found that the N170 to </w:t>
      </w:r>
      <w:r w:rsidR="00DB4BBE" w:rsidRPr="00B64695">
        <w:rPr>
          <w:rFonts w:ascii="Garamond" w:hAnsi="Garamond" w:cs="Times New Roman"/>
          <w:sz w:val="24"/>
          <w:szCs w:val="24"/>
        </w:rPr>
        <w:t xml:space="preserve">positive-eyes chimeras </w:t>
      </w:r>
      <w:r w:rsidR="004765E3">
        <w:rPr>
          <w:rFonts w:ascii="Garamond" w:hAnsi="Garamond" w:cs="Times New Roman"/>
          <w:sz w:val="24"/>
          <w:szCs w:val="24"/>
        </w:rPr>
        <w:t xml:space="preserve">(where the eye region appeared in normal contrast) </w:t>
      </w:r>
      <w:r w:rsidR="00DB4BBE" w:rsidRPr="00B64695">
        <w:rPr>
          <w:rFonts w:ascii="Garamond" w:hAnsi="Garamond" w:cs="Times New Roman"/>
          <w:sz w:val="24"/>
          <w:szCs w:val="24"/>
        </w:rPr>
        <w:t xml:space="preserve">was </w:t>
      </w:r>
      <w:r w:rsidR="005F4564" w:rsidRPr="00B64695">
        <w:rPr>
          <w:rFonts w:ascii="Garamond" w:hAnsi="Garamond" w:cs="Times New Roman"/>
          <w:sz w:val="24"/>
          <w:szCs w:val="24"/>
        </w:rPr>
        <w:t>statistic</w:t>
      </w:r>
      <w:r w:rsidR="00DB4BBE" w:rsidRPr="00B64695">
        <w:rPr>
          <w:rFonts w:ascii="Garamond" w:hAnsi="Garamond" w:cs="Times New Roman"/>
          <w:sz w:val="24"/>
          <w:szCs w:val="24"/>
        </w:rPr>
        <w:t xml:space="preserve">ally indistinguishable from the N170 component to </w:t>
      </w:r>
      <w:r w:rsidR="005F4564" w:rsidRPr="00B64695">
        <w:rPr>
          <w:rFonts w:ascii="Garamond" w:hAnsi="Garamond" w:cs="Times New Roman"/>
          <w:sz w:val="24"/>
          <w:szCs w:val="24"/>
        </w:rPr>
        <w:t>contrast</w:t>
      </w:r>
      <w:r w:rsidR="00CF7ADF" w:rsidRPr="00B64695">
        <w:rPr>
          <w:rFonts w:ascii="Garamond" w:hAnsi="Garamond" w:cs="Times New Roman"/>
          <w:sz w:val="24"/>
          <w:szCs w:val="24"/>
        </w:rPr>
        <w:t>-normal</w:t>
      </w:r>
      <w:r w:rsidR="004765E3">
        <w:rPr>
          <w:rFonts w:ascii="Garamond" w:hAnsi="Garamond" w:cs="Times New Roman"/>
          <w:sz w:val="24"/>
          <w:szCs w:val="24"/>
        </w:rPr>
        <w:t xml:space="preserve"> faces</w:t>
      </w:r>
      <w:r w:rsidR="005F4564" w:rsidRPr="00B64695">
        <w:rPr>
          <w:rFonts w:ascii="Garamond" w:hAnsi="Garamond" w:cs="Times New Roman"/>
          <w:sz w:val="24"/>
          <w:szCs w:val="24"/>
        </w:rPr>
        <w:t xml:space="preserve">. </w:t>
      </w:r>
      <w:r>
        <w:rPr>
          <w:rFonts w:ascii="Garamond" w:hAnsi="Garamond" w:cs="Times New Roman"/>
          <w:sz w:val="24"/>
          <w:szCs w:val="24"/>
        </w:rPr>
        <w:t>These</w:t>
      </w:r>
      <w:r w:rsidR="00DB4BBE" w:rsidRPr="00B64695">
        <w:rPr>
          <w:rFonts w:ascii="Garamond" w:hAnsi="Garamond" w:cs="Times New Roman"/>
          <w:sz w:val="24"/>
          <w:szCs w:val="24"/>
        </w:rPr>
        <w:t xml:space="preserve"> observation</w:t>
      </w:r>
      <w:r>
        <w:rPr>
          <w:rFonts w:ascii="Garamond" w:hAnsi="Garamond" w:cs="Times New Roman"/>
          <w:sz w:val="24"/>
          <w:szCs w:val="24"/>
        </w:rPr>
        <w:t>s</w:t>
      </w:r>
      <w:r w:rsidR="00DB4BBE" w:rsidRPr="00B64695">
        <w:rPr>
          <w:rFonts w:ascii="Garamond" w:hAnsi="Garamond" w:cs="Times New Roman"/>
          <w:sz w:val="24"/>
          <w:szCs w:val="24"/>
        </w:rPr>
        <w:t xml:space="preserve"> </w:t>
      </w:r>
      <w:r>
        <w:rPr>
          <w:rFonts w:ascii="Garamond" w:hAnsi="Garamond" w:cs="Times New Roman"/>
          <w:sz w:val="24"/>
          <w:szCs w:val="24"/>
        </w:rPr>
        <w:t>suggest</w:t>
      </w:r>
      <w:r w:rsidR="00910B7C">
        <w:rPr>
          <w:rFonts w:ascii="Garamond" w:hAnsi="Garamond" w:cs="Times New Roman"/>
          <w:sz w:val="24"/>
          <w:szCs w:val="24"/>
        </w:rPr>
        <w:t xml:space="preserve"> </w:t>
      </w:r>
      <w:r w:rsidR="00DB4BBE" w:rsidRPr="00B64695">
        <w:rPr>
          <w:rFonts w:ascii="Garamond" w:hAnsi="Garamond" w:cs="Times New Roman"/>
          <w:sz w:val="24"/>
          <w:szCs w:val="24"/>
        </w:rPr>
        <w:t xml:space="preserve">that </w:t>
      </w:r>
      <w:r w:rsidR="0012120E" w:rsidRPr="00B64695">
        <w:rPr>
          <w:rFonts w:ascii="Garamond" w:hAnsi="Garamond" w:cs="Times New Roman"/>
          <w:sz w:val="24"/>
          <w:szCs w:val="24"/>
        </w:rPr>
        <w:t xml:space="preserve">early perceptual face processing stages </w:t>
      </w:r>
      <w:r w:rsidR="004765E3">
        <w:rPr>
          <w:rFonts w:ascii="Garamond" w:hAnsi="Garamond" w:cs="Times New Roman"/>
          <w:sz w:val="24"/>
          <w:szCs w:val="24"/>
        </w:rPr>
        <w:t xml:space="preserve">that are reflected by the N170 </w:t>
      </w:r>
      <w:r w:rsidR="0012120E" w:rsidRPr="00B64695">
        <w:rPr>
          <w:rFonts w:ascii="Garamond" w:hAnsi="Garamond" w:cs="Times New Roman"/>
          <w:sz w:val="24"/>
          <w:szCs w:val="24"/>
        </w:rPr>
        <w:t xml:space="preserve">are </w:t>
      </w:r>
      <w:r w:rsidR="004765E3">
        <w:rPr>
          <w:rFonts w:ascii="Garamond" w:hAnsi="Garamond" w:cs="Times New Roman"/>
          <w:sz w:val="24"/>
          <w:szCs w:val="24"/>
        </w:rPr>
        <w:t xml:space="preserve">exclusively sensitive to </w:t>
      </w:r>
      <w:r w:rsidR="00DB4BBE" w:rsidRPr="00B64695">
        <w:rPr>
          <w:rFonts w:ascii="Garamond" w:hAnsi="Garamond" w:cs="Times New Roman"/>
          <w:sz w:val="24"/>
          <w:szCs w:val="24"/>
        </w:rPr>
        <w:t>the contrast polarity of the eye region</w:t>
      </w:r>
      <w:r w:rsidR="0012120E" w:rsidRPr="00B64695">
        <w:rPr>
          <w:rFonts w:ascii="Garamond" w:hAnsi="Garamond" w:cs="Times New Roman"/>
          <w:sz w:val="24"/>
          <w:szCs w:val="24"/>
        </w:rPr>
        <w:t xml:space="preserve">, </w:t>
      </w:r>
      <w:r w:rsidR="004765E3">
        <w:rPr>
          <w:rFonts w:ascii="Garamond" w:hAnsi="Garamond" w:cs="Times New Roman"/>
          <w:sz w:val="24"/>
          <w:szCs w:val="24"/>
        </w:rPr>
        <w:t xml:space="preserve">and remain unaffected </w:t>
      </w:r>
      <w:r w:rsidR="0012120E" w:rsidRPr="00B64695">
        <w:rPr>
          <w:rFonts w:ascii="Garamond" w:hAnsi="Garamond" w:cs="Times New Roman"/>
          <w:sz w:val="24"/>
          <w:szCs w:val="24"/>
        </w:rPr>
        <w:t>by the contrast of other parts of the face.</w:t>
      </w:r>
      <w:r w:rsidR="00EA2422">
        <w:rPr>
          <w:rFonts w:ascii="Garamond" w:hAnsi="Garamond" w:cs="Times New Roman"/>
          <w:sz w:val="24"/>
          <w:szCs w:val="24"/>
        </w:rPr>
        <w:t xml:space="preserve"> However, </w:t>
      </w:r>
      <w:r w:rsidR="008E3D25">
        <w:rPr>
          <w:rFonts w:ascii="Garamond" w:hAnsi="Garamond" w:cs="Times New Roman"/>
          <w:sz w:val="24"/>
          <w:szCs w:val="24"/>
        </w:rPr>
        <w:t xml:space="preserve">because </w:t>
      </w:r>
      <w:r>
        <w:rPr>
          <w:rFonts w:ascii="Garamond" w:hAnsi="Garamond" w:cs="Times New Roman"/>
          <w:sz w:val="24"/>
          <w:szCs w:val="24"/>
        </w:rPr>
        <w:t xml:space="preserve">Itier et al. (2007) and </w:t>
      </w:r>
      <w:r w:rsidR="00EA2422">
        <w:rPr>
          <w:rFonts w:ascii="Garamond" w:hAnsi="Garamond" w:cs="Times New Roman"/>
          <w:sz w:val="24"/>
          <w:szCs w:val="24"/>
        </w:rPr>
        <w:t>Gandhi et al. (2012) did not manip</w:t>
      </w:r>
      <w:r>
        <w:rPr>
          <w:rFonts w:ascii="Garamond" w:hAnsi="Garamond" w:cs="Times New Roman"/>
          <w:sz w:val="24"/>
          <w:szCs w:val="24"/>
        </w:rPr>
        <w:t>ulate gaze location, these studies</w:t>
      </w:r>
      <w:r w:rsidR="008E3D25">
        <w:rPr>
          <w:rFonts w:ascii="Garamond" w:hAnsi="Garamond" w:cs="Times New Roman"/>
          <w:sz w:val="24"/>
          <w:szCs w:val="24"/>
        </w:rPr>
        <w:t xml:space="preserve"> could not determine whether this differential effect depends critically on a fixation position near the eye region. </w:t>
      </w:r>
      <w:r>
        <w:rPr>
          <w:rFonts w:ascii="Garamond" w:hAnsi="Garamond" w:cs="Times New Roman"/>
          <w:sz w:val="24"/>
          <w:szCs w:val="24"/>
        </w:rPr>
        <w:t>A recent study (</w:t>
      </w:r>
      <w:proofErr w:type="spellStart"/>
      <w:r>
        <w:rPr>
          <w:rFonts w:ascii="Garamond" w:hAnsi="Garamond" w:cs="Times New Roman"/>
          <w:sz w:val="24"/>
          <w:szCs w:val="24"/>
        </w:rPr>
        <w:t>Nemrodov</w:t>
      </w:r>
      <w:proofErr w:type="spellEnd"/>
      <w:r>
        <w:rPr>
          <w:rFonts w:ascii="Garamond" w:hAnsi="Garamond" w:cs="Times New Roman"/>
          <w:sz w:val="24"/>
          <w:szCs w:val="24"/>
        </w:rPr>
        <w:t xml:space="preserve"> et al., 2014) has demonstrated that N170 face inversion </w:t>
      </w:r>
      <w:r>
        <w:rPr>
          <w:rFonts w:ascii="Garamond" w:hAnsi="Garamond" w:cs="Times New Roman"/>
          <w:sz w:val="24"/>
          <w:szCs w:val="24"/>
        </w:rPr>
        <w:lastRenderedPageBreak/>
        <w:t xml:space="preserve">effects are strongly modulated by the current location of fixation (see also </w:t>
      </w:r>
      <w:r w:rsidR="004E379B">
        <w:rPr>
          <w:rFonts w:ascii="Garamond" w:hAnsi="Garamond" w:cs="Times New Roman"/>
          <w:sz w:val="24"/>
          <w:szCs w:val="24"/>
        </w:rPr>
        <w:t xml:space="preserve">De </w:t>
      </w:r>
      <w:proofErr w:type="spellStart"/>
      <w:r w:rsidR="004E379B">
        <w:rPr>
          <w:rFonts w:ascii="Garamond" w:hAnsi="Garamond" w:cs="Times New Roman"/>
          <w:sz w:val="24"/>
          <w:szCs w:val="24"/>
        </w:rPr>
        <w:t>Lissa</w:t>
      </w:r>
      <w:proofErr w:type="spellEnd"/>
      <w:r w:rsidR="004E379B">
        <w:rPr>
          <w:rFonts w:ascii="Garamond" w:hAnsi="Garamond" w:cs="Times New Roman"/>
          <w:sz w:val="24"/>
          <w:szCs w:val="24"/>
        </w:rPr>
        <w:t xml:space="preserve"> et al., 2014, for similar findings), and this </w:t>
      </w:r>
      <w:r>
        <w:rPr>
          <w:rFonts w:ascii="Garamond" w:hAnsi="Garamond" w:cs="Times New Roman"/>
          <w:sz w:val="24"/>
          <w:szCs w:val="24"/>
        </w:rPr>
        <w:t xml:space="preserve">might also be the case for N170 modulations that triggered by changing the contrast polarity of faces or face parts. </w:t>
      </w:r>
    </w:p>
    <w:p w:rsidR="00DB4BBE" w:rsidRPr="00B64695" w:rsidRDefault="008E3D25" w:rsidP="002045B4">
      <w:pPr>
        <w:spacing w:after="0" w:line="480" w:lineRule="auto"/>
        <w:ind w:firstLine="720"/>
        <w:jc w:val="both"/>
        <w:rPr>
          <w:rFonts w:ascii="Garamond" w:hAnsi="Garamond" w:cs="Times New Roman"/>
          <w:sz w:val="24"/>
          <w:szCs w:val="24"/>
        </w:rPr>
      </w:pPr>
      <w:r>
        <w:rPr>
          <w:rFonts w:ascii="Garamond" w:hAnsi="Garamond" w:cs="Times New Roman"/>
          <w:sz w:val="24"/>
          <w:szCs w:val="24"/>
        </w:rPr>
        <w:t xml:space="preserve">In the present </w:t>
      </w:r>
      <w:r w:rsidR="005D1A54">
        <w:rPr>
          <w:rFonts w:ascii="Garamond" w:hAnsi="Garamond" w:cs="Times New Roman"/>
          <w:sz w:val="24"/>
          <w:szCs w:val="24"/>
        </w:rPr>
        <w:t>experiment</w:t>
      </w:r>
      <w:r>
        <w:rPr>
          <w:rFonts w:ascii="Garamond" w:hAnsi="Garamond" w:cs="Times New Roman"/>
          <w:sz w:val="24"/>
          <w:szCs w:val="24"/>
        </w:rPr>
        <w:t xml:space="preserve">, </w:t>
      </w:r>
      <w:r w:rsidR="00C6489C">
        <w:rPr>
          <w:rFonts w:ascii="Garamond" w:hAnsi="Garamond" w:cs="Times New Roman"/>
          <w:sz w:val="24"/>
          <w:szCs w:val="24"/>
        </w:rPr>
        <w:t xml:space="preserve">we </w:t>
      </w:r>
      <w:r>
        <w:rPr>
          <w:rFonts w:ascii="Garamond" w:hAnsi="Garamond" w:cs="Times New Roman"/>
          <w:sz w:val="24"/>
          <w:szCs w:val="24"/>
        </w:rPr>
        <w:t xml:space="preserve">varied </w:t>
      </w:r>
      <w:r w:rsidR="00C6489C">
        <w:rPr>
          <w:rFonts w:ascii="Garamond" w:hAnsi="Garamond" w:cs="Times New Roman"/>
          <w:sz w:val="24"/>
          <w:szCs w:val="24"/>
        </w:rPr>
        <w:t xml:space="preserve">the contrast of the eye region and the contrast of the rest of a face </w:t>
      </w:r>
      <w:r w:rsidR="001515D8">
        <w:rPr>
          <w:rFonts w:ascii="Garamond" w:hAnsi="Garamond" w:cs="Times New Roman"/>
          <w:sz w:val="24"/>
          <w:szCs w:val="24"/>
        </w:rPr>
        <w:t>orthogonally</w:t>
      </w:r>
      <w:r>
        <w:rPr>
          <w:rFonts w:ascii="Garamond" w:hAnsi="Garamond" w:cs="Times New Roman"/>
          <w:sz w:val="24"/>
          <w:szCs w:val="24"/>
        </w:rPr>
        <w:t xml:space="preserve"> and also manipulated fixation location, </w:t>
      </w:r>
      <w:r w:rsidR="00C6489C">
        <w:rPr>
          <w:rFonts w:ascii="Garamond" w:hAnsi="Garamond" w:cs="Times New Roman"/>
          <w:sz w:val="24"/>
          <w:szCs w:val="24"/>
        </w:rPr>
        <w:t xml:space="preserve">to test </w:t>
      </w:r>
      <w:r>
        <w:rPr>
          <w:rFonts w:ascii="Garamond" w:hAnsi="Garamond" w:cs="Times New Roman"/>
          <w:sz w:val="24"/>
          <w:szCs w:val="24"/>
        </w:rPr>
        <w:t xml:space="preserve">whether </w:t>
      </w:r>
      <w:r w:rsidR="00C6489C">
        <w:rPr>
          <w:rFonts w:ascii="Garamond" w:hAnsi="Garamond" w:cs="Times New Roman"/>
          <w:sz w:val="24"/>
          <w:szCs w:val="24"/>
        </w:rPr>
        <w:t>N170 components are exclusively sensitive to eye contras</w:t>
      </w:r>
      <w:r>
        <w:rPr>
          <w:rFonts w:ascii="Garamond" w:hAnsi="Garamond" w:cs="Times New Roman"/>
          <w:sz w:val="24"/>
          <w:szCs w:val="24"/>
        </w:rPr>
        <w:t xml:space="preserve">t, and whether this depends on eye gaze being directed towards the eye region. </w:t>
      </w:r>
      <w:r w:rsidR="0012120E" w:rsidRPr="00B64695">
        <w:rPr>
          <w:rFonts w:ascii="Garamond" w:hAnsi="Garamond" w:cs="Times New Roman"/>
          <w:sz w:val="24"/>
          <w:szCs w:val="24"/>
        </w:rPr>
        <w:t xml:space="preserve">Participants </w:t>
      </w:r>
      <w:r w:rsidR="00637108" w:rsidRPr="00B64695">
        <w:rPr>
          <w:rFonts w:ascii="Garamond" w:hAnsi="Garamond" w:cs="Times New Roman"/>
          <w:sz w:val="24"/>
          <w:szCs w:val="24"/>
        </w:rPr>
        <w:t xml:space="preserve">performed a one-back repetition detection task with </w:t>
      </w:r>
      <w:r w:rsidR="008F4EDA" w:rsidRPr="00B64695">
        <w:rPr>
          <w:rFonts w:ascii="Garamond" w:hAnsi="Garamond" w:cs="Times New Roman"/>
          <w:sz w:val="24"/>
          <w:szCs w:val="24"/>
        </w:rPr>
        <w:t>contrast-normal</w:t>
      </w:r>
      <w:r w:rsidR="0012120E" w:rsidRPr="00B64695">
        <w:rPr>
          <w:rFonts w:ascii="Garamond" w:hAnsi="Garamond" w:cs="Times New Roman"/>
          <w:sz w:val="24"/>
          <w:szCs w:val="24"/>
        </w:rPr>
        <w:t xml:space="preserve"> faces, fully contrast-inverted faces, and two types of contrast chimeras </w:t>
      </w:r>
      <w:r w:rsidR="00637108" w:rsidRPr="00B64695">
        <w:rPr>
          <w:rFonts w:ascii="Garamond" w:hAnsi="Garamond" w:cs="Times New Roman"/>
          <w:sz w:val="24"/>
          <w:szCs w:val="24"/>
        </w:rPr>
        <w:t xml:space="preserve">where either the contrast of the eye region or the rest of the face was inverted </w:t>
      </w:r>
      <w:r w:rsidR="0012120E" w:rsidRPr="00B64695">
        <w:rPr>
          <w:rFonts w:ascii="Garamond" w:hAnsi="Garamond" w:cs="Times New Roman"/>
          <w:sz w:val="24"/>
          <w:szCs w:val="24"/>
        </w:rPr>
        <w:t>(</w:t>
      </w:r>
      <w:r w:rsidR="001515D8">
        <w:rPr>
          <w:rFonts w:ascii="Garamond" w:hAnsi="Garamond" w:cs="Times New Roman"/>
          <w:sz w:val="24"/>
          <w:szCs w:val="24"/>
        </w:rPr>
        <w:t>nega</w:t>
      </w:r>
      <w:r w:rsidR="0012120E" w:rsidRPr="00B64695">
        <w:rPr>
          <w:rFonts w:ascii="Garamond" w:hAnsi="Garamond" w:cs="Times New Roman"/>
          <w:sz w:val="24"/>
          <w:szCs w:val="24"/>
        </w:rPr>
        <w:t>tive-eyes</w:t>
      </w:r>
      <w:r w:rsidR="00637108" w:rsidRPr="00B64695">
        <w:rPr>
          <w:rFonts w:ascii="Garamond" w:hAnsi="Garamond" w:cs="Times New Roman"/>
          <w:sz w:val="24"/>
          <w:szCs w:val="24"/>
        </w:rPr>
        <w:t xml:space="preserve"> and </w:t>
      </w:r>
      <w:r w:rsidR="001515D8">
        <w:rPr>
          <w:rFonts w:ascii="Garamond" w:hAnsi="Garamond" w:cs="Times New Roman"/>
          <w:sz w:val="24"/>
          <w:szCs w:val="24"/>
        </w:rPr>
        <w:t>posi</w:t>
      </w:r>
      <w:r w:rsidR="00637108" w:rsidRPr="00B64695">
        <w:rPr>
          <w:rFonts w:ascii="Garamond" w:hAnsi="Garamond" w:cs="Times New Roman"/>
          <w:sz w:val="24"/>
          <w:szCs w:val="24"/>
        </w:rPr>
        <w:t xml:space="preserve">tive-eyes chimeras; see Figure 1A). </w:t>
      </w:r>
      <w:r w:rsidR="001515D8">
        <w:rPr>
          <w:rFonts w:ascii="Garamond" w:hAnsi="Garamond" w:cs="Times New Roman"/>
          <w:sz w:val="24"/>
          <w:szCs w:val="24"/>
        </w:rPr>
        <w:t>This independent manipulation of</w:t>
      </w:r>
      <w:r w:rsidR="001515D8" w:rsidRPr="00B64695">
        <w:rPr>
          <w:rFonts w:ascii="Garamond" w:hAnsi="Garamond" w:cs="Times New Roman"/>
          <w:sz w:val="24"/>
          <w:szCs w:val="24"/>
        </w:rPr>
        <w:t xml:space="preserve"> the contrast of the eye region and of th</w:t>
      </w:r>
      <w:r w:rsidR="001515D8">
        <w:rPr>
          <w:rFonts w:ascii="Garamond" w:hAnsi="Garamond" w:cs="Times New Roman"/>
          <w:sz w:val="24"/>
          <w:szCs w:val="24"/>
        </w:rPr>
        <w:t xml:space="preserve">e rest of the face </w:t>
      </w:r>
      <w:r w:rsidR="001515D8" w:rsidRPr="00B64695">
        <w:rPr>
          <w:rFonts w:ascii="Garamond" w:hAnsi="Garamond" w:cs="Times New Roman"/>
          <w:sz w:val="24"/>
          <w:szCs w:val="24"/>
        </w:rPr>
        <w:t xml:space="preserve">allowed us to determine the relative effects of contrast-inverting either of these regions on N170 amplitudes and latencies. </w:t>
      </w:r>
      <w:r w:rsidR="00637108" w:rsidRPr="00B64695">
        <w:rPr>
          <w:rFonts w:ascii="Garamond" w:hAnsi="Garamond" w:cs="Times New Roman"/>
          <w:sz w:val="24"/>
          <w:szCs w:val="24"/>
        </w:rPr>
        <w:t xml:space="preserve">One face image was presented at a time, and appeared unpredictably either </w:t>
      </w:r>
      <w:r w:rsidR="002834EB" w:rsidRPr="00B64695">
        <w:rPr>
          <w:rFonts w:ascii="Garamond" w:hAnsi="Garamond" w:cs="Times New Roman"/>
          <w:sz w:val="24"/>
          <w:szCs w:val="24"/>
        </w:rPr>
        <w:t xml:space="preserve">in the upper or lower visual field, so that eye gaze was either centred between both eyes (upper fixation condition) or between the nose and mouth (lower fixation condition; see Figure 1B). </w:t>
      </w:r>
      <w:r w:rsidR="00B3294E">
        <w:rPr>
          <w:rFonts w:ascii="Garamond" w:hAnsi="Garamond" w:cs="Times New Roman"/>
          <w:sz w:val="24"/>
          <w:szCs w:val="24"/>
        </w:rPr>
        <w:t xml:space="preserve">N170 contrast inversion effects were measured separately for both </w:t>
      </w:r>
      <w:r w:rsidR="00DF243A" w:rsidRPr="00B64695">
        <w:rPr>
          <w:rFonts w:ascii="Garamond" w:hAnsi="Garamond" w:cs="Times New Roman"/>
          <w:sz w:val="24"/>
          <w:szCs w:val="24"/>
        </w:rPr>
        <w:t xml:space="preserve">fixation conditions to find out whether </w:t>
      </w:r>
      <w:r w:rsidR="00B3294E">
        <w:rPr>
          <w:rFonts w:ascii="Garamond" w:hAnsi="Garamond" w:cs="Times New Roman"/>
          <w:sz w:val="24"/>
          <w:szCs w:val="24"/>
        </w:rPr>
        <w:t>these effects</w:t>
      </w:r>
      <w:r w:rsidR="00DF243A" w:rsidRPr="00B64695">
        <w:rPr>
          <w:rFonts w:ascii="Garamond" w:hAnsi="Garamond" w:cs="Times New Roman"/>
          <w:sz w:val="24"/>
          <w:szCs w:val="24"/>
        </w:rPr>
        <w:t xml:space="preserve"> are modulated by gaze location, that is, by the relative distance between fixation and the contrast-inverted part of a face.</w:t>
      </w:r>
      <w:r w:rsidR="00242AAB" w:rsidRPr="00B64695">
        <w:rPr>
          <w:rFonts w:ascii="Garamond" w:hAnsi="Garamond" w:cs="Times New Roman"/>
          <w:sz w:val="24"/>
          <w:szCs w:val="24"/>
        </w:rPr>
        <w:t xml:space="preserve"> </w:t>
      </w:r>
    </w:p>
    <w:p w:rsidR="00F553A4" w:rsidRPr="00B64695" w:rsidRDefault="00F553A4" w:rsidP="002045B4">
      <w:pPr>
        <w:spacing w:after="0" w:line="480" w:lineRule="auto"/>
        <w:jc w:val="both"/>
        <w:rPr>
          <w:rFonts w:ascii="Garamond" w:hAnsi="Garamond" w:cs="Times New Roman"/>
          <w:sz w:val="24"/>
          <w:szCs w:val="24"/>
        </w:rPr>
      </w:pPr>
    </w:p>
    <w:p w:rsidR="002045B4" w:rsidRDefault="002045B4" w:rsidP="002045B4">
      <w:pPr>
        <w:spacing w:after="0" w:line="480" w:lineRule="auto"/>
        <w:jc w:val="both"/>
        <w:rPr>
          <w:rFonts w:ascii="Garamond" w:hAnsi="Garamond" w:cs="Times New Roman"/>
          <w:b/>
          <w:i/>
          <w:sz w:val="24"/>
          <w:szCs w:val="24"/>
        </w:rPr>
      </w:pPr>
      <w:r w:rsidRPr="00B64695">
        <w:rPr>
          <w:rFonts w:ascii="Garamond" w:hAnsi="Garamond" w:cs="Times New Roman"/>
          <w:b/>
          <w:i/>
          <w:sz w:val="24"/>
          <w:szCs w:val="24"/>
        </w:rPr>
        <w:t>Methods</w:t>
      </w:r>
    </w:p>
    <w:p w:rsidR="00C6489C" w:rsidRPr="00B64695" w:rsidRDefault="00C6489C" w:rsidP="002045B4">
      <w:pPr>
        <w:spacing w:after="0" w:line="480" w:lineRule="auto"/>
        <w:jc w:val="both"/>
        <w:rPr>
          <w:rFonts w:ascii="Garamond" w:hAnsi="Garamond" w:cs="Times New Roman"/>
          <w:b/>
          <w:i/>
          <w:sz w:val="24"/>
          <w:szCs w:val="24"/>
        </w:rPr>
      </w:pPr>
    </w:p>
    <w:p w:rsidR="002045B4" w:rsidRPr="00B64695" w:rsidRDefault="002045B4" w:rsidP="002045B4">
      <w:pPr>
        <w:spacing w:after="0" w:line="480" w:lineRule="auto"/>
        <w:jc w:val="both"/>
        <w:rPr>
          <w:rFonts w:ascii="Garamond" w:hAnsi="Garamond" w:cs="Times New Roman"/>
          <w:b/>
          <w:i/>
          <w:sz w:val="24"/>
          <w:szCs w:val="24"/>
        </w:rPr>
      </w:pPr>
      <w:r w:rsidRPr="00B64695">
        <w:rPr>
          <w:rFonts w:ascii="Garamond" w:hAnsi="Garamond" w:cs="Times New Roman"/>
          <w:b/>
          <w:i/>
          <w:sz w:val="24"/>
          <w:szCs w:val="24"/>
        </w:rPr>
        <w:t xml:space="preserve">Participants </w:t>
      </w:r>
    </w:p>
    <w:p w:rsidR="002045B4" w:rsidRPr="00B64695" w:rsidRDefault="002045B4" w:rsidP="002045B4">
      <w:pPr>
        <w:spacing w:after="0" w:line="480" w:lineRule="auto"/>
        <w:ind w:firstLine="720"/>
        <w:jc w:val="both"/>
        <w:rPr>
          <w:rFonts w:ascii="Garamond" w:hAnsi="Garamond" w:cs="Times New Roman"/>
          <w:sz w:val="24"/>
          <w:szCs w:val="24"/>
        </w:rPr>
      </w:pPr>
      <w:r w:rsidRPr="00B64695">
        <w:rPr>
          <w:rFonts w:ascii="Garamond" w:hAnsi="Garamond" w:cs="Times New Roman"/>
          <w:sz w:val="24"/>
          <w:szCs w:val="24"/>
        </w:rPr>
        <w:t>Fourteen participants (10 female) aged 20-39 years (mean age</w:t>
      </w:r>
      <w:r w:rsidR="005612BD">
        <w:rPr>
          <w:rFonts w:ascii="Garamond" w:eastAsia="Times New Roman" w:hAnsi="Garamond" w:cs="Times New Roman"/>
          <w:color w:val="000000"/>
          <w:sz w:val="24"/>
          <w:szCs w:val="24"/>
          <w:lang w:eastAsia="en-GB"/>
        </w:rPr>
        <w:t xml:space="preserve"> 28 years</w:t>
      </w:r>
      <w:r w:rsidRPr="00B64695">
        <w:rPr>
          <w:rFonts w:ascii="Garamond" w:hAnsi="Garamond" w:cs="Times New Roman"/>
          <w:sz w:val="24"/>
          <w:szCs w:val="24"/>
        </w:rPr>
        <w:t>) took part in the study.</w:t>
      </w:r>
      <w:r w:rsidR="00242AAB" w:rsidRPr="00B64695">
        <w:rPr>
          <w:rFonts w:ascii="Garamond" w:hAnsi="Garamond" w:cs="Times New Roman"/>
          <w:sz w:val="24"/>
          <w:szCs w:val="24"/>
        </w:rPr>
        <w:t xml:space="preserve"> </w:t>
      </w:r>
      <w:r w:rsidRPr="00B64695">
        <w:rPr>
          <w:rFonts w:ascii="Garamond" w:hAnsi="Garamond" w:cs="Times New Roman"/>
          <w:sz w:val="24"/>
          <w:szCs w:val="24"/>
        </w:rPr>
        <w:t>T</w:t>
      </w:r>
      <w:r w:rsidR="0017532E">
        <w:rPr>
          <w:rFonts w:ascii="Garamond" w:hAnsi="Garamond" w:cs="Times New Roman"/>
          <w:sz w:val="24"/>
          <w:szCs w:val="24"/>
        </w:rPr>
        <w:t xml:space="preserve">heir face recognition abilities were </w:t>
      </w:r>
      <w:r w:rsidRPr="00B64695">
        <w:rPr>
          <w:rFonts w:ascii="Garamond" w:hAnsi="Garamond" w:cs="Times New Roman"/>
          <w:sz w:val="24"/>
          <w:szCs w:val="24"/>
        </w:rPr>
        <w:t>tested with the Cambridge Face Memory T</w:t>
      </w:r>
      <w:r w:rsidR="0017532E">
        <w:rPr>
          <w:rFonts w:ascii="Garamond" w:hAnsi="Garamond" w:cs="Times New Roman"/>
          <w:sz w:val="24"/>
          <w:szCs w:val="24"/>
        </w:rPr>
        <w:t xml:space="preserve">est (Duchaine &amp; Nakayama, 2006). All scores </w:t>
      </w:r>
      <w:r w:rsidRPr="00B64695">
        <w:rPr>
          <w:rFonts w:ascii="Garamond" w:hAnsi="Garamond" w:cs="Times New Roman"/>
          <w:sz w:val="24"/>
          <w:szCs w:val="24"/>
        </w:rPr>
        <w:t xml:space="preserve">were within ±1 </w:t>
      </w:r>
      <w:r w:rsidR="000800EA">
        <w:rPr>
          <w:rFonts w:ascii="Garamond" w:hAnsi="Garamond" w:cs="Times New Roman"/>
          <w:sz w:val="24"/>
          <w:szCs w:val="24"/>
        </w:rPr>
        <w:t>standard deviation</w:t>
      </w:r>
      <w:r w:rsidR="000350F7">
        <w:rPr>
          <w:rFonts w:ascii="Garamond" w:hAnsi="Garamond" w:cs="Times New Roman"/>
          <w:sz w:val="24"/>
          <w:szCs w:val="24"/>
        </w:rPr>
        <w:t xml:space="preserve"> of</w:t>
      </w:r>
      <w:r w:rsidR="000800EA">
        <w:rPr>
          <w:rFonts w:ascii="Garamond" w:hAnsi="Garamond" w:cs="Times New Roman"/>
          <w:sz w:val="24"/>
          <w:szCs w:val="24"/>
        </w:rPr>
        <w:t xml:space="preserve"> the mean</w:t>
      </w:r>
      <w:r w:rsidRPr="00B64695">
        <w:rPr>
          <w:rFonts w:ascii="Garamond" w:hAnsi="Garamond" w:cs="Times New Roman"/>
          <w:sz w:val="24"/>
          <w:szCs w:val="24"/>
        </w:rPr>
        <w:t>.</w:t>
      </w:r>
    </w:p>
    <w:p w:rsidR="002045B4" w:rsidRPr="00B64695" w:rsidRDefault="002045B4" w:rsidP="002045B4">
      <w:pPr>
        <w:spacing w:after="0" w:line="480" w:lineRule="auto"/>
        <w:jc w:val="both"/>
        <w:rPr>
          <w:rFonts w:ascii="Garamond" w:hAnsi="Garamond" w:cs="Times New Roman"/>
          <w:b/>
          <w:i/>
          <w:sz w:val="24"/>
          <w:szCs w:val="24"/>
        </w:rPr>
      </w:pPr>
    </w:p>
    <w:p w:rsidR="002045B4" w:rsidRPr="00B64695" w:rsidRDefault="002045B4" w:rsidP="002045B4">
      <w:pPr>
        <w:spacing w:after="0" w:line="480" w:lineRule="auto"/>
        <w:jc w:val="both"/>
        <w:rPr>
          <w:rFonts w:ascii="Garamond" w:hAnsi="Garamond" w:cs="Times New Roman"/>
          <w:b/>
          <w:i/>
          <w:sz w:val="24"/>
          <w:szCs w:val="24"/>
        </w:rPr>
      </w:pPr>
      <w:r w:rsidRPr="00B64695">
        <w:rPr>
          <w:rFonts w:ascii="Garamond" w:hAnsi="Garamond" w:cs="Times New Roman"/>
          <w:b/>
          <w:i/>
          <w:sz w:val="24"/>
          <w:szCs w:val="24"/>
        </w:rPr>
        <w:lastRenderedPageBreak/>
        <w:t>Stimuli and procedure</w:t>
      </w:r>
    </w:p>
    <w:p w:rsidR="00AA7C5C" w:rsidRDefault="00CF7ADF" w:rsidP="002045B4">
      <w:pPr>
        <w:spacing w:after="0" w:line="480" w:lineRule="auto"/>
        <w:ind w:firstLine="720"/>
        <w:jc w:val="both"/>
        <w:rPr>
          <w:rFonts w:ascii="Garamond" w:hAnsi="Garamond" w:cs="Times New Roman"/>
          <w:sz w:val="24"/>
          <w:szCs w:val="24"/>
        </w:rPr>
      </w:pPr>
      <w:r w:rsidRPr="00B64695">
        <w:rPr>
          <w:rFonts w:ascii="Garamond" w:hAnsi="Garamond" w:cs="Times New Roman"/>
          <w:sz w:val="24"/>
          <w:szCs w:val="24"/>
        </w:rPr>
        <w:t>P</w:t>
      </w:r>
      <w:r w:rsidR="002045B4" w:rsidRPr="00B64695">
        <w:rPr>
          <w:rFonts w:ascii="Garamond" w:hAnsi="Garamond" w:cs="Times New Roman"/>
          <w:sz w:val="24"/>
          <w:szCs w:val="24"/>
        </w:rPr>
        <w:t>hotographs of 25 male and 25 female faces (front view; neutral expression</w:t>
      </w:r>
      <w:r w:rsidR="00D37F01">
        <w:rPr>
          <w:rFonts w:ascii="Garamond" w:hAnsi="Garamond" w:cs="Times New Roman"/>
          <w:sz w:val="24"/>
          <w:szCs w:val="24"/>
        </w:rPr>
        <w:t>; external features removed</w:t>
      </w:r>
      <w:r w:rsidR="002045B4" w:rsidRPr="00B64695">
        <w:rPr>
          <w:rFonts w:ascii="Garamond" w:hAnsi="Garamond" w:cs="Times New Roman"/>
          <w:sz w:val="24"/>
          <w:szCs w:val="24"/>
        </w:rPr>
        <w:t>)</w:t>
      </w:r>
      <w:r w:rsidR="001E58FC">
        <w:rPr>
          <w:rFonts w:ascii="Garamond" w:hAnsi="Garamond" w:cs="Times New Roman"/>
          <w:sz w:val="24"/>
          <w:szCs w:val="24"/>
        </w:rPr>
        <w:t xml:space="preserve"> were employed, with permission from Bruno </w:t>
      </w:r>
      <w:proofErr w:type="spellStart"/>
      <w:r w:rsidR="001E58FC">
        <w:rPr>
          <w:rFonts w:ascii="Garamond" w:hAnsi="Garamond" w:cs="Times New Roman"/>
          <w:sz w:val="24"/>
          <w:szCs w:val="24"/>
        </w:rPr>
        <w:t>Rossion’s</w:t>
      </w:r>
      <w:proofErr w:type="spellEnd"/>
      <w:r w:rsidR="001E58FC">
        <w:rPr>
          <w:rFonts w:ascii="Garamond" w:hAnsi="Garamond" w:cs="Times New Roman"/>
          <w:sz w:val="24"/>
          <w:szCs w:val="24"/>
        </w:rPr>
        <w:t xml:space="preserve"> lab, where these face images w</w:t>
      </w:r>
      <w:r w:rsidRPr="00B64695">
        <w:rPr>
          <w:rFonts w:ascii="Garamond" w:hAnsi="Garamond" w:cs="Times New Roman"/>
          <w:sz w:val="24"/>
          <w:szCs w:val="24"/>
        </w:rPr>
        <w:t>ere</w:t>
      </w:r>
      <w:r w:rsidR="001E58FC">
        <w:rPr>
          <w:rFonts w:ascii="Garamond" w:hAnsi="Garamond" w:cs="Times New Roman"/>
          <w:sz w:val="24"/>
          <w:szCs w:val="24"/>
        </w:rPr>
        <w:t xml:space="preserve"> created and first used (</w:t>
      </w:r>
      <w:proofErr w:type="spellStart"/>
      <w:r w:rsidR="00D37F01">
        <w:rPr>
          <w:rFonts w:ascii="Garamond" w:hAnsi="Garamond" w:cs="Times New Roman"/>
          <w:sz w:val="24"/>
          <w:szCs w:val="24"/>
        </w:rPr>
        <w:t>Laguesse</w:t>
      </w:r>
      <w:proofErr w:type="spellEnd"/>
      <w:r w:rsidR="00D37F01">
        <w:rPr>
          <w:rFonts w:ascii="Garamond" w:hAnsi="Garamond" w:cs="Times New Roman"/>
          <w:sz w:val="24"/>
          <w:szCs w:val="24"/>
        </w:rPr>
        <w:t xml:space="preserve">, </w:t>
      </w:r>
      <w:proofErr w:type="spellStart"/>
      <w:r w:rsidR="00D37F01">
        <w:rPr>
          <w:rFonts w:ascii="Garamond" w:hAnsi="Garamond" w:cs="Times New Roman"/>
          <w:sz w:val="24"/>
          <w:szCs w:val="24"/>
        </w:rPr>
        <w:t>Dormal</w:t>
      </w:r>
      <w:proofErr w:type="spellEnd"/>
      <w:r w:rsidR="00D37F01">
        <w:rPr>
          <w:rFonts w:ascii="Garamond" w:hAnsi="Garamond" w:cs="Times New Roman"/>
          <w:sz w:val="24"/>
          <w:szCs w:val="24"/>
        </w:rPr>
        <w:t xml:space="preserve">, </w:t>
      </w:r>
      <w:proofErr w:type="spellStart"/>
      <w:r w:rsidR="00D37F01">
        <w:rPr>
          <w:rFonts w:ascii="Garamond" w:hAnsi="Garamond" w:cs="Times New Roman"/>
          <w:sz w:val="24"/>
          <w:szCs w:val="24"/>
        </w:rPr>
        <w:t>Biervoye</w:t>
      </w:r>
      <w:proofErr w:type="spellEnd"/>
      <w:r w:rsidR="00D37F01">
        <w:rPr>
          <w:rFonts w:ascii="Garamond" w:hAnsi="Garamond" w:cs="Times New Roman"/>
          <w:sz w:val="24"/>
          <w:szCs w:val="24"/>
        </w:rPr>
        <w:t xml:space="preserve">, </w:t>
      </w:r>
      <w:proofErr w:type="spellStart"/>
      <w:r w:rsidR="00D37F01">
        <w:rPr>
          <w:rFonts w:ascii="Garamond" w:hAnsi="Garamond" w:cs="Times New Roman"/>
          <w:sz w:val="24"/>
          <w:szCs w:val="24"/>
        </w:rPr>
        <w:t>Kuefner</w:t>
      </w:r>
      <w:proofErr w:type="spellEnd"/>
      <w:r w:rsidR="001E58FC">
        <w:rPr>
          <w:rFonts w:ascii="Garamond" w:hAnsi="Garamond" w:cs="Times New Roman"/>
          <w:sz w:val="24"/>
          <w:szCs w:val="24"/>
        </w:rPr>
        <w:t xml:space="preserve">, &amp; Rossion, </w:t>
      </w:r>
      <w:r w:rsidR="00D37F01">
        <w:rPr>
          <w:rFonts w:ascii="Garamond" w:hAnsi="Garamond" w:cs="Times New Roman"/>
          <w:sz w:val="24"/>
          <w:szCs w:val="24"/>
        </w:rPr>
        <w:t>2012)</w:t>
      </w:r>
      <w:r w:rsidR="001E58FC">
        <w:rPr>
          <w:rFonts w:ascii="Garamond" w:hAnsi="Garamond" w:cs="Times New Roman"/>
          <w:sz w:val="24"/>
          <w:szCs w:val="24"/>
        </w:rPr>
        <w:t>.</w:t>
      </w:r>
      <w:r w:rsidR="002045B4" w:rsidRPr="00B64695">
        <w:rPr>
          <w:rFonts w:ascii="Garamond" w:hAnsi="Garamond" w:cs="Times New Roman"/>
          <w:sz w:val="24"/>
          <w:szCs w:val="24"/>
        </w:rPr>
        <w:t xml:space="preserve"> </w:t>
      </w:r>
      <w:r w:rsidR="00D37F01">
        <w:rPr>
          <w:rFonts w:ascii="Garamond" w:hAnsi="Garamond" w:cs="Times New Roman"/>
          <w:sz w:val="24"/>
          <w:szCs w:val="24"/>
        </w:rPr>
        <w:t>F</w:t>
      </w:r>
      <w:r w:rsidR="002045B4" w:rsidRPr="00B64695">
        <w:rPr>
          <w:rFonts w:ascii="Garamond" w:hAnsi="Garamond" w:cs="Times New Roman"/>
          <w:sz w:val="24"/>
          <w:szCs w:val="24"/>
        </w:rPr>
        <w:t xml:space="preserve">our different contrast versions </w:t>
      </w:r>
      <w:r w:rsidRPr="00B64695">
        <w:rPr>
          <w:rFonts w:ascii="Garamond" w:hAnsi="Garamond" w:cs="Times New Roman"/>
          <w:sz w:val="24"/>
          <w:szCs w:val="24"/>
        </w:rPr>
        <w:t xml:space="preserve">(Figure 1A) were generated </w:t>
      </w:r>
      <w:r w:rsidR="002045B4" w:rsidRPr="00B64695">
        <w:rPr>
          <w:rFonts w:ascii="Garamond" w:hAnsi="Garamond" w:cs="Times New Roman"/>
          <w:sz w:val="24"/>
          <w:szCs w:val="24"/>
        </w:rPr>
        <w:t>for each face</w:t>
      </w:r>
      <w:r w:rsidRPr="00B64695">
        <w:rPr>
          <w:rFonts w:ascii="Garamond" w:hAnsi="Garamond" w:cs="Times New Roman"/>
          <w:sz w:val="24"/>
          <w:szCs w:val="24"/>
        </w:rPr>
        <w:t>, using Adobe Photoshop</w:t>
      </w:r>
      <w:r w:rsidR="002045B4" w:rsidRPr="00B64695">
        <w:rPr>
          <w:rFonts w:ascii="Garamond" w:hAnsi="Garamond" w:cs="Times New Roman"/>
          <w:sz w:val="24"/>
          <w:szCs w:val="24"/>
        </w:rPr>
        <w:t xml:space="preserve">. </w:t>
      </w:r>
      <w:r w:rsidR="00F822B4" w:rsidRPr="00B64695">
        <w:rPr>
          <w:rFonts w:ascii="Garamond" w:hAnsi="Garamond" w:cs="Times New Roman"/>
          <w:sz w:val="24"/>
          <w:szCs w:val="24"/>
        </w:rPr>
        <w:t>Contrast-</w:t>
      </w:r>
      <w:r w:rsidR="008F4EDA" w:rsidRPr="00B64695">
        <w:rPr>
          <w:rFonts w:ascii="Garamond" w:hAnsi="Garamond" w:cs="Times New Roman"/>
          <w:sz w:val="24"/>
          <w:szCs w:val="24"/>
        </w:rPr>
        <w:t>normal</w:t>
      </w:r>
      <w:r w:rsidR="002045B4" w:rsidRPr="00B64695">
        <w:rPr>
          <w:rFonts w:ascii="Garamond" w:hAnsi="Garamond" w:cs="Times New Roman"/>
          <w:sz w:val="24"/>
          <w:szCs w:val="24"/>
        </w:rPr>
        <w:t xml:space="preserve"> images were created by converting the original colour images into greyscale, and adjusting the</w:t>
      </w:r>
      <w:r w:rsidRPr="00B64695">
        <w:rPr>
          <w:rFonts w:ascii="Garamond" w:hAnsi="Garamond" w:cs="Times New Roman"/>
          <w:sz w:val="24"/>
          <w:szCs w:val="24"/>
        </w:rPr>
        <w:t xml:space="preserve">ir luminance </w:t>
      </w:r>
      <w:r w:rsidR="002045B4" w:rsidRPr="00B64695">
        <w:rPr>
          <w:rFonts w:ascii="Garamond" w:hAnsi="Garamond" w:cs="Times New Roman"/>
          <w:sz w:val="24"/>
          <w:szCs w:val="24"/>
        </w:rPr>
        <w:t>to a constant</w:t>
      </w:r>
      <w:r w:rsidR="00D61697">
        <w:rPr>
          <w:rFonts w:ascii="Garamond" w:hAnsi="Garamond" w:cs="Times New Roman"/>
          <w:sz w:val="24"/>
          <w:szCs w:val="24"/>
        </w:rPr>
        <w:t xml:space="preserve"> level</w:t>
      </w:r>
      <w:r w:rsidR="002045B4" w:rsidRPr="00B64695">
        <w:rPr>
          <w:rFonts w:ascii="Garamond" w:hAnsi="Garamond" w:cs="Times New Roman"/>
          <w:sz w:val="24"/>
          <w:szCs w:val="24"/>
        </w:rPr>
        <w:t>. Image contrast was inverted to produce fully contrast-</w:t>
      </w:r>
      <w:r w:rsidR="008F4EDA" w:rsidRPr="00B64695">
        <w:rPr>
          <w:rFonts w:ascii="Garamond" w:hAnsi="Garamond" w:cs="Times New Roman"/>
          <w:sz w:val="24"/>
          <w:szCs w:val="24"/>
        </w:rPr>
        <w:t>inverted</w:t>
      </w:r>
      <w:r w:rsidR="002045B4" w:rsidRPr="00B64695">
        <w:rPr>
          <w:rFonts w:ascii="Garamond" w:hAnsi="Garamond" w:cs="Times New Roman"/>
          <w:sz w:val="24"/>
          <w:szCs w:val="24"/>
        </w:rPr>
        <w:t xml:space="preserve"> faces. Negative-eyes chimeras were constructed by contrast-inverting a horizontal section across the eye region of </w:t>
      </w:r>
      <w:r w:rsidR="008F4EDA" w:rsidRPr="00B64695">
        <w:rPr>
          <w:rFonts w:ascii="Garamond" w:hAnsi="Garamond" w:cs="Times New Roman"/>
          <w:sz w:val="24"/>
          <w:szCs w:val="24"/>
        </w:rPr>
        <w:t xml:space="preserve">contrast-normal </w:t>
      </w:r>
      <w:r w:rsidR="002045B4" w:rsidRPr="00B64695">
        <w:rPr>
          <w:rFonts w:ascii="Garamond" w:hAnsi="Garamond" w:cs="Times New Roman"/>
          <w:sz w:val="24"/>
          <w:szCs w:val="24"/>
        </w:rPr>
        <w:t xml:space="preserve">faces which included the eyes, lower eye socket, </w:t>
      </w:r>
      <w:proofErr w:type="spellStart"/>
      <w:r w:rsidR="002045B4" w:rsidRPr="00B64695">
        <w:rPr>
          <w:rFonts w:ascii="Garamond" w:hAnsi="Garamond" w:cs="Times New Roman"/>
          <w:sz w:val="24"/>
          <w:szCs w:val="24"/>
        </w:rPr>
        <w:t>nasion</w:t>
      </w:r>
      <w:proofErr w:type="spellEnd"/>
      <w:r w:rsidR="002045B4" w:rsidRPr="00B64695">
        <w:rPr>
          <w:rFonts w:ascii="Garamond" w:hAnsi="Garamond" w:cs="Times New Roman"/>
          <w:sz w:val="24"/>
          <w:szCs w:val="24"/>
        </w:rPr>
        <w:t xml:space="preserve"> and eyebrows.</w:t>
      </w:r>
      <w:r w:rsidR="00242AAB" w:rsidRPr="00B64695">
        <w:rPr>
          <w:rFonts w:ascii="Garamond" w:hAnsi="Garamond" w:cs="Times New Roman"/>
          <w:sz w:val="24"/>
          <w:szCs w:val="24"/>
        </w:rPr>
        <w:t xml:space="preserve"> </w:t>
      </w:r>
      <w:r w:rsidR="002045B4" w:rsidRPr="00B64695">
        <w:rPr>
          <w:rFonts w:ascii="Garamond" w:hAnsi="Garamond" w:cs="Times New Roman"/>
          <w:sz w:val="24"/>
          <w:szCs w:val="24"/>
        </w:rPr>
        <w:t>The transition between the contrast-normal and inverted regions was smoothed in Photoshop to avoid abrupt contrast polarity changes.</w:t>
      </w:r>
      <w:r w:rsidR="00242AAB" w:rsidRPr="00B64695">
        <w:rPr>
          <w:rFonts w:ascii="Garamond" w:hAnsi="Garamond" w:cs="Times New Roman"/>
          <w:sz w:val="24"/>
          <w:szCs w:val="24"/>
        </w:rPr>
        <w:t xml:space="preserve"> </w:t>
      </w:r>
      <w:r w:rsidR="002045B4" w:rsidRPr="00B64695">
        <w:rPr>
          <w:rFonts w:ascii="Garamond" w:hAnsi="Garamond" w:cs="Times New Roman"/>
          <w:sz w:val="24"/>
          <w:szCs w:val="24"/>
        </w:rPr>
        <w:t xml:space="preserve">Negative-eyes chimeras were contrast-inverted to produce positive-eyes chimeras. </w:t>
      </w:r>
    </w:p>
    <w:p w:rsidR="002045B4" w:rsidRPr="00B64695" w:rsidRDefault="00AA7C5C" w:rsidP="00C41101">
      <w:pPr>
        <w:spacing w:after="0" w:line="480" w:lineRule="auto"/>
        <w:ind w:firstLine="720"/>
        <w:jc w:val="both"/>
        <w:rPr>
          <w:rFonts w:ascii="Garamond" w:hAnsi="Garamond" w:cs="Times New Roman"/>
          <w:sz w:val="24"/>
          <w:szCs w:val="24"/>
        </w:rPr>
      </w:pPr>
      <w:r>
        <w:rPr>
          <w:rFonts w:ascii="Garamond" w:hAnsi="Garamond" w:cs="Times New Roman"/>
          <w:sz w:val="24"/>
          <w:szCs w:val="24"/>
        </w:rPr>
        <w:t>L</w:t>
      </w:r>
      <w:r w:rsidRPr="00134030">
        <w:rPr>
          <w:rFonts w:ascii="Garamond" w:hAnsi="Garamond" w:cs="Times New Roman"/>
          <w:sz w:val="24"/>
          <w:szCs w:val="24"/>
        </w:rPr>
        <w:t xml:space="preserve">uminance values </w:t>
      </w:r>
      <w:r>
        <w:rPr>
          <w:rFonts w:ascii="Garamond" w:hAnsi="Garamond" w:cs="Times New Roman"/>
          <w:sz w:val="24"/>
          <w:szCs w:val="24"/>
        </w:rPr>
        <w:t xml:space="preserve">for the four different face contrast types were recorded from a viewing distance of 100cm with a Konica Minolta CS-100A colour/luminance meter, which has a spatially restricted circular measurement window of </w:t>
      </w:r>
      <w:r w:rsidRPr="005D64DC">
        <w:rPr>
          <w:rFonts w:ascii="Garamond" w:hAnsi="Garamond" w:cs="Times New Roman"/>
          <w:sz w:val="24"/>
          <w:szCs w:val="24"/>
        </w:rPr>
        <w:t>approximately 1</w:t>
      </w:r>
      <w:r w:rsidRPr="005D64DC">
        <w:rPr>
          <w:rFonts w:ascii="Garamond" w:hAnsi="Garamond" w:cs="Times New Roman"/>
          <w:sz w:val="24"/>
          <w:szCs w:val="24"/>
          <w:vertAlign w:val="superscript"/>
        </w:rPr>
        <w:t>○</w:t>
      </w:r>
      <w:r w:rsidRPr="00134030">
        <w:rPr>
          <w:rFonts w:ascii="Garamond" w:hAnsi="Garamond" w:cs="Times New Roman"/>
          <w:sz w:val="24"/>
          <w:szCs w:val="24"/>
        </w:rPr>
        <w:t xml:space="preserve">. </w:t>
      </w:r>
      <w:r w:rsidR="002503F2">
        <w:rPr>
          <w:rFonts w:ascii="Garamond" w:hAnsi="Garamond" w:cs="Times New Roman"/>
          <w:sz w:val="24"/>
          <w:szCs w:val="24"/>
        </w:rPr>
        <w:t xml:space="preserve">Because the experiment included two fixation conditions (fixation centred between both eyes or between nose and mouth), </w:t>
      </w:r>
      <w:r w:rsidR="00820E0A">
        <w:rPr>
          <w:rFonts w:ascii="Garamond" w:hAnsi="Garamond" w:cs="Times New Roman"/>
          <w:sz w:val="24"/>
          <w:szCs w:val="24"/>
        </w:rPr>
        <w:t>two luminance values within two spatially corresponding measurement windows were obtained for each face contrast type. M</w:t>
      </w:r>
      <w:r>
        <w:rPr>
          <w:rFonts w:ascii="Garamond" w:hAnsi="Garamond" w:cs="Times New Roman"/>
          <w:sz w:val="24"/>
          <w:szCs w:val="24"/>
        </w:rPr>
        <w:t>easurement window</w:t>
      </w:r>
      <w:r w:rsidR="00820E0A">
        <w:rPr>
          <w:rFonts w:ascii="Garamond" w:hAnsi="Garamond" w:cs="Times New Roman"/>
          <w:sz w:val="24"/>
          <w:szCs w:val="24"/>
        </w:rPr>
        <w:t>s</w:t>
      </w:r>
      <w:r>
        <w:rPr>
          <w:rFonts w:ascii="Garamond" w:hAnsi="Garamond" w:cs="Times New Roman"/>
          <w:sz w:val="24"/>
          <w:szCs w:val="24"/>
        </w:rPr>
        <w:t xml:space="preserve"> </w:t>
      </w:r>
      <w:r w:rsidR="00820E0A">
        <w:rPr>
          <w:rFonts w:ascii="Garamond" w:hAnsi="Garamond" w:cs="Times New Roman"/>
          <w:sz w:val="24"/>
          <w:szCs w:val="24"/>
        </w:rPr>
        <w:t xml:space="preserve">were </w:t>
      </w:r>
      <w:r>
        <w:rPr>
          <w:rFonts w:ascii="Garamond" w:hAnsi="Garamond" w:cs="Times New Roman"/>
          <w:sz w:val="24"/>
          <w:szCs w:val="24"/>
        </w:rPr>
        <w:t xml:space="preserve">centred </w:t>
      </w:r>
      <w:r w:rsidR="00820E0A">
        <w:rPr>
          <w:rFonts w:ascii="Garamond" w:hAnsi="Garamond" w:cs="Times New Roman"/>
          <w:sz w:val="24"/>
          <w:szCs w:val="24"/>
        </w:rPr>
        <w:t xml:space="preserve">either </w:t>
      </w:r>
      <w:r>
        <w:rPr>
          <w:rFonts w:ascii="Garamond" w:hAnsi="Garamond" w:cs="Times New Roman"/>
          <w:sz w:val="24"/>
          <w:szCs w:val="24"/>
        </w:rPr>
        <w:t>on</w:t>
      </w:r>
      <w:r w:rsidRPr="00134030">
        <w:rPr>
          <w:rFonts w:ascii="Garamond" w:hAnsi="Garamond" w:cs="Times New Roman"/>
          <w:sz w:val="24"/>
          <w:szCs w:val="24"/>
        </w:rPr>
        <w:t xml:space="preserve"> the </w:t>
      </w:r>
      <w:proofErr w:type="spellStart"/>
      <w:r w:rsidRPr="00134030">
        <w:rPr>
          <w:rFonts w:ascii="Garamond" w:hAnsi="Garamond" w:cs="Times New Roman"/>
          <w:sz w:val="24"/>
          <w:szCs w:val="24"/>
        </w:rPr>
        <w:t>nasion</w:t>
      </w:r>
      <w:proofErr w:type="spellEnd"/>
      <w:r w:rsidRPr="00134030">
        <w:rPr>
          <w:rFonts w:ascii="Garamond" w:hAnsi="Garamond" w:cs="Times New Roman"/>
          <w:sz w:val="24"/>
          <w:szCs w:val="24"/>
        </w:rPr>
        <w:t xml:space="preserve"> </w:t>
      </w:r>
      <w:r>
        <w:rPr>
          <w:rFonts w:ascii="Garamond" w:hAnsi="Garamond" w:cs="Times New Roman"/>
          <w:sz w:val="24"/>
          <w:szCs w:val="24"/>
        </w:rPr>
        <w:t>or t</w:t>
      </w:r>
      <w:r w:rsidRPr="00134030">
        <w:rPr>
          <w:rFonts w:ascii="Garamond" w:hAnsi="Garamond" w:cs="Times New Roman"/>
          <w:sz w:val="24"/>
          <w:szCs w:val="24"/>
        </w:rPr>
        <w:t>he philtrum</w:t>
      </w:r>
      <w:r>
        <w:rPr>
          <w:rFonts w:ascii="Garamond" w:hAnsi="Garamond" w:cs="Times New Roman"/>
          <w:sz w:val="24"/>
          <w:szCs w:val="24"/>
        </w:rPr>
        <w:t xml:space="preserve"> </w:t>
      </w:r>
      <w:r w:rsidR="00C41101">
        <w:rPr>
          <w:rFonts w:ascii="Garamond" w:hAnsi="Garamond" w:cs="Times New Roman"/>
          <w:sz w:val="24"/>
          <w:szCs w:val="24"/>
        </w:rPr>
        <w:t>(</w:t>
      </w:r>
      <w:r w:rsidR="00C41101" w:rsidRPr="00B64695">
        <w:rPr>
          <w:rFonts w:ascii="Garamond" w:hAnsi="Garamond" w:cs="Times New Roman"/>
          <w:sz w:val="24"/>
          <w:szCs w:val="24"/>
        </w:rPr>
        <w:t xml:space="preserve">the central ridge </w:t>
      </w:r>
      <w:r w:rsidR="00C41101">
        <w:rPr>
          <w:rFonts w:ascii="Garamond" w:hAnsi="Garamond" w:cs="Times New Roman"/>
          <w:sz w:val="24"/>
          <w:szCs w:val="24"/>
        </w:rPr>
        <w:t xml:space="preserve">between the nose and the mouth) </w:t>
      </w:r>
      <w:r>
        <w:rPr>
          <w:rFonts w:ascii="Garamond" w:hAnsi="Garamond" w:cs="Times New Roman"/>
          <w:sz w:val="24"/>
          <w:szCs w:val="24"/>
        </w:rPr>
        <w:t>of the faces, respectively</w:t>
      </w:r>
      <w:r w:rsidRPr="00134030">
        <w:rPr>
          <w:rFonts w:ascii="Garamond" w:hAnsi="Garamond" w:cs="Times New Roman"/>
          <w:sz w:val="24"/>
          <w:szCs w:val="24"/>
        </w:rPr>
        <w:t>.</w:t>
      </w:r>
      <w:r>
        <w:rPr>
          <w:rFonts w:ascii="Garamond" w:hAnsi="Garamond" w:cs="Times New Roman"/>
          <w:sz w:val="24"/>
          <w:szCs w:val="24"/>
        </w:rPr>
        <w:t xml:space="preserve"> For </w:t>
      </w:r>
      <w:proofErr w:type="spellStart"/>
      <w:r>
        <w:rPr>
          <w:rFonts w:ascii="Garamond" w:hAnsi="Garamond" w:cs="Times New Roman"/>
          <w:sz w:val="24"/>
          <w:szCs w:val="24"/>
        </w:rPr>
        <w:t>nasion</w:t>
      </w:r>
      <w:proofErr w:type="spellEnd"/>
      <w:r>
        <w:rPr>
          <w:rFonts w:ascii="Garamond" w:hAnsi="Garamond" w:cs="Times New Roman"/>
          <w:sz w:val="24"/>
          <w:szCs w:val="24"/>
        </w:rPr>
        <w:t xml:space="preserve">-centred measurements, average </w:t>
      </w:r>
      <w:r w:rsidRPr="00134030">
        <w:rPr>
          <w:rFonts w:ascii="Garamond" w:hAnsi="Garamond" w:cs="Times New Roman"/>
          <w:sz w:val="24"/>
          <w:szCs w:val="24"/>
        </w:rPr>
        <w:t xml:space="preserve">luminance </w:t>
      </w:r>
      <w:r>
        <w:rPr>
          <w:rFonts w:ascii="Garamond" w:hAnsi="Garamond" w:cs="Times New Roman"/>
          <w:sz w:val="24"/>
          <w:szCs w:val="24"/>
        </w:rPr>
        <w:t xml:space="preserve">values were </w:t>
      </w:r>
      <w:r w:rsidRPr="00134030">
        <w:rPr>
          <w:rFonts w:ascii="Garamond" w:hAnsi="Garamond" w:cs="Times New Roman"/>
          <w:sz w:val="24"/>
          <w:szCs w:val="24"/>
        </w:rPr>
        <w:t>12.30 cd/m</w:t>
      </w:r>
      <w:r w:rsidRPr="00134030">
        <w:rPr>
          <w:rFonts w:ascii="Garamond" w:hAnsi="Garamond" w:cs="Times New Roman"/>
          <w:sz w:val="24"/>
          <w:szCs w:val="24"/>
          <w:vertAlign w:val="superscript"/>
        </w:rPr>
        <w:t xml:space="preserve">2 </w:t>
      </w:r>
      <w:r w:rsidRPr="00134030">
        <w:rPr>
          <w:rFonts w:ascii="Garamond" w:hAnsi="Garamond" w:cs="Times New Roman"/>
          <w:sz w:val="24"/>
          <w:szCs w:val="24"/>
        </w:rPr>
        <w:t>(</w:t>
      </w:r>
      <w:r>
        <w:rPr>
          <w:rFonts w:ascii="Garamond" w:hAnsi="Garamond" w:cs="Times New Roman"/>
          <w:sz w:val="24"/>
          <w:szCs w:val="24"/>
        </w:rPr>
        <w:t>contrast-</w:t>
      </w:r>
      <w:r w:rsidRPr="00134030">
        <w:rPr>
          <w:rFonts w:ascii="Garamond" w:hAnsi="Garamond" w:cs="Times New Roman"/>
          <w:sz w:val="24"/>
          <w:szCs w:val="24"/>
        </w:rPr>
        <w:t>normal faces), 18.12 cd/m</w:t>
      </w:r>
      <w:r w:rsidRPr="00134030">
        <w:rPr>
          <w:rFonts w:ascii="Garamond" w:hAnsi="Garamond" w:cs="Times New Roman"/>
          <w:sz w:val="24"/>
          <w:szCs w:val="24"/>
          <w:vertAlign w:val="superscript"/>
        </w:rPr>
        <w:t xml:space="preserve">2 </w:t>
      </w:r>
      <w:r w:rsidRPr="00134030">
        <w:rPr>
          <w:rFonts w:ascii="Garamond" w:hAnsi="Garamond" w:cs="Times New Roman"/>
          <w:sz w:val="24"/>
          <w:szCs w:val="24"/>
        </w:rPr>
        <w:t>(fully contrast-inverted faces), 17.85 cd/m</w:t>
      </w:r>
      <w:r w:rsidRPr="00134030">
        <w:rPr>
          <w:rFonts w:ascii="Garamond" w:hAnsi="Garamond" w:cs="Times New Roman"/>
          <w:sz w:val="24"/>
          <w:szCs w:val="24"/>
          <w:vertAlign w:val="superscript"/>
        </w:rPr>
        <w:t xml:space="preserve">2 </w:t>
      </w:r>
      <w:r w:rsidRPr="00134030">
        <w:rPr>
          <w:rFonts w:ascii="Garamond" w:hAnsi="Garamond" w:cs="Times New Roman"/>
          <w:sz w:val="24"/>
          <w:szCs w:val="24"/>
        </w:rPr>
        <w:t>(negative-eyes chimeras), and 12.28 cd/m</w:t>
      </w:r>
      <w:r w:rsidRPr="00134030">
        <w:rPr>
          <w:rFonts w:ascii="Garamond" w:hAnsi="Garamond" w:cs="Times New Roman"/>
          <w:sz w:val="24"/>
          <w:szCs w:val="24"/>
          <w:vertAlign w:val="superscript"/>
        </w:rPr>
        <w:t xml:space="preserve">2 </w:t>
      </w:r>
      <w:r w:rsidRPr="00134030">
        <w:rPr>
          <w:rFonts w:ascii="Garamond" w:hAnsi="Garamond" w:cs="Times New Roman"/>
          <w:sz w:val="24"/>
          <w:szCs w:val="24"/>
        </w:rPr>
        <w:t xml:space="preserve">(positive-eyes chimeras). For </w:t>
      </w:r>
      <w:r>
        <w:rPr>
          <w:rFonts w:ascii="Garamond" w:hAnsi="Garamond" w:cs="Times New Roman"/>
          <w:sz w:val="24"/>
          <w:szCs w:val="24"/>
        </w:rPr>
        <w:t xml:space="preserve">philtrum-centred measurements, average </w:t>
      </w:r>
      <w:r w:rsidRPr="00134030">
        <w:rPr>
          <w:rFonts w:ascii="Garamond" w:hAnsi="Garamond" w:cs="Times New Roman"/>
          <w:sz w:val="24"/>
          <w:szCs w:val="24"/>
        </w:rPr>
        <w:t xml:space="preserve">luminance </w:t>
      </w:r>
      <w:r>
        <w:rPr>
          <w:rFonts w:ascii="Garamond" w:hAnsi="Garamond" w:cs="Times New Roman"/>
          <w:sz w:val="24"/>
          <w:szCs w:val="24"/>
        </w:rPr>
        <w:t>values were</w:t>
      </w:r>
      <w:r w:rsidRPr="00134030">
        <w:rPr>
          <w:rFonts w:ascii="Garamond" w:hAnsi="Garamond" w:cs="Times New Roman"/>
          <w:sz w:val="24"/>
          <w:szCs w:val="24"/>
        </w:rPr>
        <w:t xml:space="preserve"> </w:t>
      </w:r>
      <w:r>
        <w:rPr>
          <w:rFonts w:ascii="Garamond" w:hAnsi="Garamond" w:cs="Times New Roman"/>
          <w:sz w:val="24"/>
          <w:szCs w:val="24"/>
        </w:rPr>
        <w:t>10.47</w:t>
      </w:r>
      <w:r w:rsidRPr="00134030">
        <w:rPr>
          <w:rFonts w:ascii="Garamond" w:hAnsi="Garamond" w:cs="Times New Roman"/>
          <w:sz w:val="24"/>
          <w:szCs w:val="24"/>
        </w:rPr>
        <w:t xml:space="preserve"> cd/m</w:t>
      </w:r>
      <w:r w:rsidRPr="00134030">
        <w:rPr>
          <w:rFonts w:ascii="Garamond" w:hAnsi="Garamond" w:cs="Times New Roman"/>
          <w:sz w:val="24"/>
          <w:szCs w:val="24"/>
          <w:vertAlign w:val="superscript"/>
        </w:rPr>
        <w:t xml:space="preserve">2 </w:t>
      </w:r>
      <w:r w:rsidRPr="00134030">
        <w:rPr>
          <w:rFonts w:ascii="Garamond" w:hAnsi="Garamond" w:cs="Times New Roman"/>
          <w:sz w:val="24"/>
          <w:szCs w:val="24"/>
        </w:rPr>
        <w:t>(contrast</w:t>
      </w:r>
      <w:r w:rsidR="008A05D9">
        <w:rPr>
          <w:rFonts w:ascii="Garamond" w:hAnsi="Garamond" w:cs="Times New Roman"/>
          <w:sz w:val="24"/>
          <w:szCs w:val="24"/>
        </w:rPr>
        <w:t>-n</w:t>
      </w:r>
      <w:r>
        <w:rPr>
          <w:rFonts w:ascii="Garamond" w:hAnsi="Garamond" w:cs="Times New Roman"/>
          <w:sz w:val="24"/>
          <w:szCs w:val="24"/>
        </w:rPr>
        <w:t>ormal</w:t>
      </w:r>
      <w:r w:rsidRPr="00134030">
        <w:rPr>
          <w:rFonts w:ascii="Garamond" w:hAnsi="Garamond" w:cs="Times New Roman"/>
          <w:sz w:val="24"/>
          <w:szCs w:val="24"/>
        </w:rPr>
        <w:t xml:space="preserve"> faces), </w:t>
      </w:r>
      <w:r>
        <w:rPr>
          <w:rFonts w:ascii="Garamond" w:hAnsi="Garamond" w:cs="Times New Roman"/>
          <w:sz w:val="24"/>
          <w:szCs w:val="24"/>
        </w:rPr>
        <w:t>21.22</w:t>
      </w:r>
      <w:r w:rsidRPr="00134030">
        <w:rPr>
          <w:rFonts w:ascii="Garamond" w:hAnsi="Garamond" w:cs="Times New Roman"/>
          <w:sz w:val="24"/>
          <w:szCs w:val="24"/>
        </w:rPr>
        <w:t xml:space="preserve"> cd/m</w:t>
      </w:r>
      <w:r w:rsidRPr="00134030">
        <w:rPr>
          <w:rFonts w:ascii="Garamond" w:hAnsi="Garamond" w:cs="Times New Roman"/>
          <w:sz w:val="24"/>
          <w:szCs w:val="24"/>
          <w:vertAlign w:val="superscript"/>
        </w:rPr>
        <w:t xml:space="preserve">2 </w:t>
      </w:r>
      <w:r w:rsidRPr="00134030">
        <w:rPr>
          <w:rFonts w:ascii="Garamond" w:hAnsi="Garamond" w:cs="Times New Roman"/>
          <w:sz w:val="24"/>
          <w:szCs w:val="24"/>
        </w:rPr>
        <w:t xml:space="preserve">(fully contrast-inverted faces), </w:t>
      </w:r>
      <w:r>
        <w:rPr>
          <w:rFonts w:ascii="Garamond" w:hAnsi="Garamond" w:cs="Times New Roman"/>
          <w:sz w:val="24"/>
          <w:szCs w:val="24"/>
        </w:rPr>
        <w:t>10.47</w:t>
      </w:r>
      <w:r w:rsidRPr="00134030">
        <w:rPr>
          <w:rFonts w:ascii="Garamond" w:hAnsi="Garamond" w:cs="Times New Roman"/>
          <w:sz w:val="24"/>
          <w:szCs w:val="24"/>
        </w:rPr>
        <w:t xml:space="preserve"> cd/m</w:t>
      </w:r>
      <w:r w:rsidRPr="00134030">
        <w:rPr>
          <w:rFonts w:ascii="Garamond" w:hAnsi="Garamond" w:cs="Times New Roman"/>
          <w:sz w:val="24"/>
          <w:szCs w:val="24"/>
          <w:vertAlign w:val="superscript"/>
        </w:rPr>
        <w:t xml:space="preserve">2 </w:t>
      </w:r>
      <w:r w:rsidRPr="00134030">
        <w:rPr>
          <w:rFonts w:ascii="Garamond" w:hAnsi="Garamond" w:cs="Times New Roman"/>
          <w:sz w:val="24"/>
          <w:szCs w:val="24"/>
        </w:rPr>
        <w:t xml:space="preserve">(negative-eyes chimeras), and </w:t>
      </w:r>
      <w:r>
        <w:rPr>
          <w:rFonts w:ascii="Garamond" w:hAnsi="Garamond" w:cs="Times New Roman"/>
          <w:sz w:val="24"/>
          <w:szCs w:val="24"/>
        </w:rPr>
        <w:t>21.17</w:t>
      </w:r>
      <w:r w:rsidRPr="00134030">
        <w:rPr>
          <w:rFonts w:ascii="Garamond" w:hAnsi="Garamond" w:cs="Times New Roman"/>
          <w:sz w:val="24"/>
          <w:szCs w:val="24"/>
        </w:rPr>
        <w:t xml:space="preserve"> cd/m</w:t>
      </w:r>
      <w:r w:rsidRPr="00134030">
        <w:rPr>
          <w:rFonts w:ascii="Garamond" w:hAnsi="Garamond" w:cs="Times New Roman"/>
          <w:sz w:val="24"/>
          <w:szCs w:val="24"/>
          <w:vertAlign w:val="superscript"/>
        </w:rPr>
        <w:t xml:space="preserve">2 </w:t>
      </w:r>
      <w:r w:rsidRPr="00134030">
        <w:rPr>
          <w:rFonts w:ascii="Garamond" w:hAnsi="Garamond" w:cs="Times New Roman"/>
          <w:sz w:val="24"/>
          <w:szCs w:val="24"/>
        </w:rPr>
        <w:t>(positive-eyes chimeras).</w:t>
      </w:r>
      <w:r>
        <w:rPr>
          <w:rFonts w:ascii="Garamond" w:hAnsi="Garamond" w:cs="Times New Roman"/>
          <w:sz w:val="24"/>
          <w:szCs w:val="24"/>
        </w:rPr>
        <w:t xml:space="preserve"> </w:t>
      </w:r>
      <w:r w:rsidR="00C41101">
        <w:rPr>
          <w:rFonts w:ascii="Garamond" w:hAnsi="Garamond" w:cs="Times New Roman"/>
          <w:sz w:val="24"/>
          <w:szCs w:val="24"/>
        </w:rPr>
        <w:t xml:space="preserve">Faces were presented against a grey background </w:t>
      </w:r>
      <w:proofErr w:type="gramStart"/>
      <w:r w:rsidR="00C41101">
        <w:rPr>
          <w:rFonts w:ascii="Garamond" w:hAnsi="Garamond" w:cs="Times New Roman"/>
          <w:sz w:val="24"/>
          <w:szCs w:val="24"/>
        </w:rPr>
        <w:t xml:space="preserve">(4.92 </w:t>
      </w:r>
      <w:r w:rsidR="00C41101" w:rsidRPr="00134030">
        <w:rPr>
          <w:rFonts w:ascii="Garamond" w:hAnsi="Garamond" w:cs="Times New Roman"/>
          <w:sz w:val="24"/>
          <w:szCs w:val="24"/>
        </w:rPr>
        <w:t>cd/m</w:t>
      </w:r>
      <w:r w:rsidR="00C41101" w:rsidRPr="00134030">
        <w:rPr>
          <w:rFonts w:ascii="Garamond" w:hAnsi="Garamond" w:cs="Times New Roman"/>
          <w:sz w:val="24"/>
          <w:szCs w:val="24"/>
          <w:vertAlign w:val="superscript"/>
        </w:rPr>
        <w:t>2</w:t>
      </w:r>
      <w:r w:rsidR="00C41101">
        <w:rPr>
          <w:rFonts w:ascii="Garamond" w:hAnsi="Garamond" w:cs="Times New Roman"/>
          <w:sz w:val="24"/>
          <w:szCs w:val="24"/>
        </w:rPr>
        <w:t>)</w:t>
      </w:r>
      <w:proofErr w:type="gramEnd"/>
      <w:r w:rsidR="00C41101">
        <w:rPr>
          <w:rFonts w:ascii="Garamond" w:hAnsi="Garamond" w:cs="Times New Roman"/>
          <w:sz w:val="24"/>
          <w:szCs w:val="24"/>
        </w:rPr>
        <w:t xml:space="preserve">. </w:t>
      </w:r>
      <w:r w:rsidRPr="00134030">
        <w:rPr>
          <w:rFonts w:ascii="Garamond" w:hAnsi="Garamond" w:cs="Times New Roman"/>
          <w:sz w:val="24"/>
          <w:szCs w:val="24"/>
        </w:rPr>
        <w:t>The visual angle of all face images was 3.55</w:t>
      </w:r>
      <w:r w:rsidRPr="00134030">
        <w:rPr>
          <w:rFonts w:ascii="Garamond" w:hAnsi="Garamond" w:cs="Times New Roman"/>
          <w:sz w:val="24"/>
          <w:szCs w:val="24"/>
          <w:vertAlign w:val="superscript"/>
        </w:rPr>
        <w:t>○</w:t>
      </w:r>
      <w:r w:rsidRPr="00134030">
        <w:rPr>
          <w:rFonts w:ascii="Garamond" w:hAnsi="Garamond" w:cs="Times New Roman"/>
          <w:sz w:val="24"/>
          <w:szCs w:val="24"/>
        </w:rPr>
        <w:t xml:space="preserve"> x 2.76</w:t>
      </w:r>
      <w:r w:rsidRPr="00134030">
        <w:rPr>
          <w:rFonts w:ascii="Garamond" w:hAnsi="Garamond" w:cs="Times New Roman"/>
          <w:sz w:val="24"/>
          <w:szCs w:val="24"/>
          <w:vertAlign w:val="superscript"/>
        </w:rPr>
        <w:t>○</w:t>
      </w:r>
      <w:r w:rsidRPr="00134030">
        <w:rPr>
          <w:rFonts w:ascii="Garamond" w:hAnsi="Garamond" w:cs="Times New Roman"/>
          <w:sz w:val="24"/>
          <w:szCs w:val="24"/>
        </w:rPr>
        <w:t>.</w:t>
      </w:r>
    </w:p>
    <w:p w:rsidR="002045B4" w:rsidRPr="00B64695" w:rsidRDefault="00C41101" w:rsidP="002045B4">
      <w:pPr>
        <w:spacing w:after="0" w:line="480" w:lineRule="auto"/>
        <w:ind w:firstLine="720"/>
        <w:jc w:val="both"/>
        <w:rPr>
          <w:rFonts w:ascii="Garamond" w:hAnsi="Garamond" w:cs="Times New Roman"/>
          <w:sz w:val="24"/>
          <w:szCs w:val="24"/>
        </w:rPr>
      </w:pPr>
      <w:r>
        <w:rPr>
          <w:rFonts w:ascii="Garamond" w:hAnsi="Garamond" w:cs="Times New Roman"/>
          <w:sz w:val="24"/>
          <w:szCs w:val="24"/>
        </w:rPr>
        <w:lastRenderedPageBreak/>
        <w:t>All face s</w:t>
      </w:r>
      <w:r w:rsidR="00CF7ADF" w:rsidRPr="00B64695">
        <w:rPr>
          <w:rFonts w:ascii="Garamond" w:hAnsi="Garamond" w:cs="Times New Roman"/>
          <w:sz w:val="24"/>
          <w:szCs w:val="24"/>
        </w:rPr>
        <w:t xml:space="preserve">timuli were </w:t>
      </w:r>
      <w:r w:rsidR="000622E0" w:rsidRPr="00B64695">
        <w:rPr>
          <w:rFonts w:ascii="Garamond" w:hAnsi="Garamond" w:cs="Times New Roman"/>
          <w:sz w:val="24"/>
          <w:szCs w:val="24"/>
        </w:rPr>
        <w:t>shown</w:t>
      </w:r>
      <w:r w:rsidR="00932FA7">
        <w:rPr>
          <w:rFonts w:ascii="Garamond" w:hAnsi="Garamond" w:cs="Times New Roman"/>
          <w:sz w:val="24"/>
          <w:szCs w:val="24"/>
        </w:rPr>
        <w:t xml:space="preserve"> on a </w:t>
      </w:r>
      <w:r w:rsidR="00716F3A">
        <w:rPr>
          <w:rFonts w:ascii="Garamond" w:hAnsi="Garamond" w:cs="Times New Roman"/>
          <w:sz w:val="24"/>
          <w:szCs w:val="24"/>
        </w:rPr>
        <w:t xml:space="preserve">CRT </w:t>
      </w:r>
      <w:r w:rsidR="00CF7ADF" w:rsidRPr="00B64695">
        <w:rPr>
          <w:rFonts w:ascii="Garamond" w:hAnsi="Garamond" w:cs="Times New Roman"/>
          <w:sz w:val="24"/>
          <w:szCs w:val="24"/>
        </w:rPr>
        <w:t xml:space="preserve">monitor </w:t>
      </w:r>
      <w:r>
        <w:rPr>
          <w:rFonts w:ascii="Garamond" w:hAnsi="Garamond" w:cs="Times New Roman"/>
          <w:sz w:val="24"/>
          <w:szCs w:val="24"/>
        </w:rPr>
        <w:t xml:space="preserve">for 200 </w:t>
      </w:r>
      <w:proofErr w:type="spellStart"/>
      <w:r>
        <w:rPr>
          <w:rFonts w:ascii="Garamond" w:hAnsi="Garamond" w:cs="Times New Roman"/>
          <w:sz w:val="24"/>
          <w:szCs w:val="24"/>
        </w:rPr>
        <w:t>ms</w:t>
      </w:r>
      <w:proofErr w:type="spellEnd"/>
      <w:r>
        <w:rPr>
          <w:rFonts w:ascii="Garamond" w:hAnsi="Garamond" w:cs="Times New Roman"/>
          <w:sz w:val="24"/>
          <w:szCs w:val="24"/>
        </w:rPr>
        <w:t xml:space="preserve"> </w:t>
      </w:r>
      <w:r w:rsidR="00CF7ADF" w:rsidRPr="00B64695">
        <w:rPr>
          <w:rFonts w:ascii="Garamond" w:hAnsi="Garamond" w:cs="Times New Roman"/>
          <w:sz w:val="24"/>
          <w:szCs w:val="24"/>
        </w:rPr>
        <w:t xml:space="preserve">at a viewing distance of 100 cm. </w:t>
      </w:r>
      <w:r w:rsidR="002045B4" w:rsidRPr="00B64695">
        <w:rPr>
          <w:rFonts w:ascii="Garamond" w:hAnsi="Garamond" w:cs="Times New Roman"/>
          <w:sz w:val="24"/>
          <w:szCs w:val="24"/>
        </w:rPr>
        <w:t xml:space="preserve">The </w:t>
      </w:r>
      <w:proofErr w:type="spellStart"/>
      <w:r w:rsidR="002045B4" w:rsidRPr="00B64695">
        <w:rPr>
          <w:rFonts w:ascii="Garamond" w:hAnsi="Garamond" w:cs="Times New Roman"/>
          <w:sz w:val="24"/>
          <w:szCs w:val="24"/>
        </w:rPr>
        <w:t>intertrial</w:t>
      </w:r>
      <w:proofErr w:type="spellEnd"/>
      <w:r w:rsidR="002045B4" w:rsidRPr="00B64695">
        <w:rPr>
          <w:rFonts w:ascii="Garamond" w:hAnsi="Garamond" w:cs="Times New Roman"/>
          <w:sz w:val="24"/>
          <w:szCs w:val="24"/>
        </w:rPr>
        <w:t xml:space="preserve"> interval varied randomly between 1400-1500 </w:t>
      </w:r>
      <w:proofErr w:type="spellStart"/>
      <w:r w:rsidR="002045B4" w:rsidRPr="00B64695">
        <w:rPr>
          <w:rFonts w:ascii="Garamond" w:hAnsi="Garamond" w:cs="Times New Roman"/>
          <w:sz w:val="24"/>
          <w:szCs w:val="24"/>
        </w:rPr>
        <w:t>ms</w:t>
      </w:r>
      <w:proofErr w:type="spellEnd"/>
      <w:r w:rsidR="002045B4" w:rsidRPr="00B64695">
        <w:rPr>
          <w:rFonts w:ascii="Garamond" w:hAnsi="Garamond" w:cs="Times New Roman"/>
          <w:sz w:val="24"/>
          <w:szCs w:val="24"/>
        </w:rPr>
        <w:t>. A black fixation cross (size: 0.60</w:t>
      </w:r>
      <w:r w:rsidR="002045B4" w:rsidRPr="00B64695">
        <w:rPr>
          <w:rFonts w:ascii="Garamond" w:hAnsi="Garamond" w:cs="Times New Roman"/>
          <w:sz w:val="24"/>
          <w:szCs w:val="24"/>
          <w:vertAlign w:val="superscript"/>
        </w:rPr>
        <w:t xml:space="preserve">○ </w:t>
      </w:r>
      <w:r w:rsidR="002045B4" w:rsidRPr="00B64695">
        <w:rPr>
          <w:rFonts w:ascii="Garamond" w:hAnsi="Garamond" w:cs="Times New Roman"/>
          <w:sz w:val="24"/>
          <w:szCs w:val="24"/>
        </w:rPr>
        <w:t>x 0.60</w:t>
      </w:r>
      <w:r w:rsidR="002045B4" w:rsidRPr="00B64695">
        <w:rPr>
          <w:rFonts w:ascii="Garamond" w:hAnsi="Garamond" w:cs="Times New Roman"/>
          <w:sz w:val="24"/>
          <w:szCs w:val="24"/>
          <w:vertAlign w:val="superscript"/>
        </w:rPr>
        <w:t>○</w:t>
      </w:r>
      <w:r w:rsidR="002045B4" w:rsidRPr="00B64695">
        <w:rPr>
          <w:rFonts w:ascii="Garamond" w:hAnsi="Garamond" w:cs="Times New Roman"/>
          <w:sz w:val="24"/>
          <w:szCs w:val="24"/>
        </w:rPr>
        <w:t>) remained on the screen throughout each experimental block. Faces appeared either in the upper or lower visual field, randomly intermixed across trials, with a vertical displacement relative to central fixation of ±1.35</w:t>
      </w:r>
      <w:r w:rsidR="002045B4" w:rsidRPr="00B64695">
        <w:rPr>
          <w:rFonts w:ascii="Garamond" w:hAnsi="Garamond" w:cs="Times New Roman"/>
          <w:sz w:val="24"/>
          <w:szCs w:val="24"/>
          <w:vertAlign w:val="superscript"/>
        </w:rPr>
        <w:t>○</w:t>
      </w:r>
      <w:r w:rsidR="002045B4" w:rsidRPr="00B64695">
        <w:rPr>
          <w:rFonts w:ascii="Garamond" w:hAnsi="Garamond" w:cs="Times New Roman"/>
          <w:sz w:val="24"/>
          <w:szCs w:val="24"/>
        </w:rPr>
        <w:t xml:space="preserve"> (Figure 1B). </w:t>
      </w:r>
      <w:proofErr w:type="gramStart"/>
      <w:r w:rsidR="002045B4" w:rsidRPr="00B64695">
        <w:rPr>
          <w:rFonts w:ascii="Garamond" w:hAnsi="Garamond" w:cs="Times New Roman"/>
          <w:sz w:val="24"/>
          <w:szCs w:val="24"/>
        </w:rPr>
        <w:t>For faces in the upper visual field, the fixation cross was located on the philtrum (lower fixation condition).</w:t>
      </w:r>
      <w:proofErr w:type="gramEnd"/>
      <w:r w:rsidR="002045B4" w:rsidRPr="00B64695">
        <w:rPr>
          <w:rFonts w:ascii="Garamond" w:hAnsi="Garamond" w:cs="Times New Roman"/>
          <w:sz w:val="24"/>
          <w:szCs w:val="24"/>
        </w:rPr>
        <w:t xml:space="preserve"> For faces in the lower visual field, fixation was centred on the </w:t>
      </w:r>
      <w:proofErr w:type="spellStart"/>
      <w:r w:rsidR="002045B4" w:rsidRPr="00B64695">
        <w:rPr>
          <w:rFonts w:ascii="Garamond" w:hAnsi="Garamond" w:cs="Times New Roman"/>
          <w:sz w:val="24"/>
          <w:szCs w:val="24"/>
        </w:rPr>
        <w:t>nasion</w:t>
      </w:r>
      <w:proofErr w:type="spellEnd"/>
      <w:r w:rsidR="002045B4" w:rsidRPr="00B64695">
        <w:rPr>
          <w:rFonts w:ascii="Garamond" w:hAnsi="Garamond" w:cs="Times New Roman"/>
          <w:sz w:val="24"/>
          <w:szCs w:val="24"/>
        </w:rPr>
        <w:t xml:space="preserve"> (upper fixation condition). Participants were instructed to maintain gaze on the central fixation cross throughout each block.</w:t>
      </w:r>
      <w:r w:rsidR="00CF7ADF" w:rsidRPr="00B64695">
        <w:rPr>
          <w:rFonts w:ascii="Garamond" w:hAnsi="Garamond" w:cs="Times New Roman"/>
          <w:sz w:val="24"/>
          <w:szCs w:val="24"/>
        </w:rPr>
        <w:t xml:space="preserve"> </w:t>
      </w:r>
      <w:r w:rsidR="002045B4" w:rsidRPr="00B64695">
        <w:rPr>
          <w:rFonts w:ascii="Garamond" w:hAnsi="Garamond" w:cs="Times New Roman"/>
          <w:sz w:val="24"/>
          <w:szCs w:val="24"/>
        </w:rPr>
        <w:t xml:space="preserve">The experiment included 10 blocks of 80 trials, resulting in a total of 800 trials. </w:t>
      </w:r>
      <w:r w:rsidR="002045B4" w:rsidRPr="00CF0CF5">
        <w:rPr>
          <w:rFonts w:ascii="Garamond" w:hAnsi="Garamond" w:cs="Times New Roman"/>
          <w:sz w:val="24"/>
          <w:szCs w:val="24"/>
        </w:rPr>
        <w:t xml:space="preserve">Each </w:t>
      </w:r>
      <w:r w:rsidR="00D47E6B" w:rsidRPr="00CF0CF5">
        <w:rPr>
          <w:rFonts w:ascii="Garamond" w:hAnsi="Garamond" w:cs="Times New Roman"/>
          <w:sz w:val="24"/>
          <w:szCs w:val="24"/>
        </w:rPr>
        <w:t xml:space="preserve">of the eight </w:t>
      </w:r>
      <w:r w:rsidR="002045B4" w:rsidRPr="00CF0CF5">
        <w:rPr>
          <w:rFonts w:ascii="Garamond" w:hAnsi="Garamond" w:cs="Times New Roman"/>
          <w:sz w:val="24"/>
          <w:szCs w:val="24"/>
        </w:rPr>
        <w:t>combination</w:t>
      </w:r>
      <w:r w:rsidR="00D47E6B" w:rsidRPr="00CF0CF5">
        <w:rPr>
          <w:rFonts w:ascii="Garamond" w:hAnsi="Garamond" w:cs="Times New Roman"/>
          <w:sz w:val="24"/>
          <w:szCs w:val="24"/>
        </w:rPr>
        <w:t>s</w:t>
      </w:r>
      <w:r w:rsidR="002045B4" w:rsidRPr="00CF0CF5">
        <w:rPr>
          <w:rFonts w:ascii="Garamond" w:hAnsi="Garamond" w:cs="Times New Roman"/>
          <w:sz w:val="24"/>
          <w:szCs w:val="24"/>
        </w:rPr>
        <w:t xml:space="preserve"> of </w:t>
      </w:r>
      <w:r w:rsidR="00D47E6B" w:rsidRPr="00CF0CF5">
        <w:rPr>
          <w:rFonts w:ascii="Garamond" w:hAnsi="Garamond" w:cs="Times New Roman"/>
          <w:sz w:val="24"/>
          <w:szCs w:val="24"/>
        </w:rPr>
        <w:t xml:space="preserve">stimulus type (contrast-normal, contrast-inverted, positive-eyes chimera, negative-eyes chimera face type; </w:t>
      </w:r>
      <w:r w:rsidR="002045B4" w:rsidRPr="00CF0CF5">
        <w:rPr>
          <w:rFonts w:ascii="Garamond" w:hAnsi="Garamond" w:cs="Times New Roman"/>
          <w:sz w:val="24"/>
          <w:szCs w:val="24"/>
        </w:rPr>
        <w:t xml:space="preserve">Figure 1A) and </w:t>
      </w:r>
      <w:r w:rsidR="00D47E6B" w:rsidRPr="00CF0CF5">
        <w:rPr>
          <w:rFonts w:ascii="Garamond" w:hAnsi="Garamond" w:cs="Times New Roman"/>
          <w:sz w:val="24"/>
          <w:szCs w:val="24"/>
        </w:rPr>
        <w:t>stimulus location</w:t>
      </w:r>
      <w:r w:rsidR="002045B4" w:rsidRPr="00CF0CF5">
        <w:rPr>
          <w:rFonts w:ascii="Garamond" w:hAnsi="Garamond" w:cs="Times New Roman"/>
          <w:sz w:val="24"/>
          <w:szCs w:val="24"/>
        </w:rPr>
        <w:t xml:space="preserve"> (</w:t>
      </w:r>
      <w:r w:rsidR="00D47E6B" w:rsidRPr="00CF0CF5">
        <w:rPr>
          <w:rFonts w:ascii="Garamond" w:hAnsi="Garamond" w:cs="Times New Roman"/>
          <w:sz w:val="24"/>
          <w:szCs w:val="24"/>
        </w:rPr>
        <w:t xml:space="preserve">upper versus lower; </w:t>
      </w:r>
      <w:r w:rsidR="002045B4" w:rsidRPr="00CF0CF5">
        <w:rPr>
          <w:rFonts w:ascii="Garamond" w:hAnsi="Garamond" w:cs="Times New Roman"/>
          <w:sz w:val="24"/>
          <w:szCs w:val="24"/>
        </w:rPr>
        <w:t>Figure 1B) appeared on 90 randomly distributed trials throughout the experiment.</w:t>
      </w:r>
      <w:r w:rsidR="002045B4" w:rsidRPr="00B64695">
        <w:rPr>
          <w:rFonts w:ascii="Garamond" w:hAnsi="Garamond" w:cs="Times New Roman"/>
          <w:sz w:val="24"/>
          <w:szCs w:val="24"/>
        </w:rPr>
        <w:t xml:space="preserve"> Repetitions of the same face image across successive trials were not allowed on these trials. On the remaining 80 randomly interspersed trials, the image that was presented on the preceding trial was immediately repeated at the same location.</w:t>
      </w:r>
      <w:r w:rsidR="00242AAB" w:rsidRPr="00B64695">
        <w:rPr>
          <w:rFonts w:ascii="Garamond" w:hAnsi="Garamond" w:cs="Times New Roman"/>
          <w:sz w:val="24"/>
          <w:szCs w:val="24"/>
        </w:rPr>
        <w:t xml:space="preserve"> </w:t>
      </w:r>
      <w:r w:rsidR="002045B4" w:rsidRPr="00B64695">
        <w:rPr>
          <w:rFonts w:ascii="Garamond" w:hAnsi="Garamond" w:cs="Times New Roman"/>
          <w:sz w:val="24"/>
          <w:szCs w:val="24"/>
        </w:rPr>
        <w:t>Participants performed a one-back matching task, and responded with a right or left-hand button press (counterbalanced across participants) to immediate stimulus repetitions. Following the main experiment, participants completed the Cambridge Face Memory Task, where the faces of six target individuals shown from different viewpoints have to be memorized and then distinguished from distractor faces (see Duchaine &amp; Nakayama, 2006, for a detailed description).</w:t>
      </w:r>
    </w:p>
    <w:p w:rsidR="002045B4" w:rsidRPr="00B64695" w:rsidRDefault="002045B4" w:rsidP="002045B4">
      <w:pPr>
        <w:spacing w:after="0" w:line="480" w:lineRule="auto"/>
        <w:ind w:firstLine="720"/>
        <w:jc w:val="both"/>
        <w:rPr>
          <w:rFonts w:ascii="Garamond" w:hAnsi="Garamond" w:cs="Times New Roman"/>
          <w:sz w:val="24"/>
          <w:szCs w:val="24"/>
        </w:rPr>
      </w:pPr>
    </w:p>
    <w:p w:rsidR="002045B4" w:rsidRPr="00B64695" w:rsidRDefault="002045B4" w:rsidP="002045B4">
      <w:pPr>
        <w:spacing w:after="0" w:line="480" w:lineRule="auto"/>
        <w:jc w:val="both"/>
        <w:rPr>
          <w:rFonts w:ascii="Garamond" w:hAnsi="Garamond" w:cs="Times New Roman"/>
          <w:b/>
          <w:i/>
          <w:sz w:val="24"/>
          <w:szCs w:val="24"/>
        </w:rPr>
      </w:pPr>
      <w:r w:rsidRPr="00B64695">
        <w:rPr>
          <w:rFonts w:ascii="Garamond" w:hAnsi="Garamond" w:cs="Times New Roman"/>
          <w:b/>
          <w:i/>
          <w:sz w:val="24"/>
          <w:szCs w:val="24"/>
        </w:rPr>
        <w:t xml:space="preserve">EEG recording </w:t>
      </w:r>
    </w:p>
    <w:p w:rsidR="002045B4" w:rsidRPr="00D47E6B" w:rsidRDefault="002045B4" w:rsidP="002045B4">
      <w:pPr>
        <w:spacing w:after="0" w:line="480" w:lineRule="auto"/>
        <w:ind w:firstLine="720"/>
        <w:jc w:val="both"/>
        <w:rPr>
          <w:rFonts w:ascii="Garamond" w:hAnsi="Garamond" w:cs="Times New Roman"/>
          <w:sz w:val="24"/>
          <w:szCs w:val="24"/>
        </w:rPr>
      </w:pPr>
      <w:r w:rsidRPr="00B64695">
        <w:rPr>
          <w:rFonts w:ascii="Garamond" w:hAnsi="Garamond" w:cs="Times New Roman"/>
          <w:sz w:val="24"/>
          <w:szCs w:val="24"/>
        </w:rPr>
        <w:t xml:space="preserve">EEG was recorded using a </w:t>
      </w:r>
      <w:proofErr w:type="spellStart"/>
      <w:r w:rsidRPr="00B64695">
        <w:rPr>
          <w:rFonts w:ascii="Garamond" w:hAnsi="Garamond" w:cs="Times New Roman"/>
          <w:sz w:val="24"/>
          <w:szCs w:val="24"/>
        </w:rPr>
        <w:t>BrainAmps</w:t>
      </w:r>
      <w:proofErr w:type="spellEnd"/>
      <w:r w:rsidRPr="00B64695">
        <w:rPr>
          <w:rFonts w:ascii="Garamond" w:hAnsi="Garamond" w:cs="Times New Roman"/>
          <w:sz w:val="24"/>
          <w:szCs w:val="24"/>
        </w:rPr>
        <w:t xml:space="preserve"> DC amplifier with a 40Hz low-pass filter and a sampling rate of 500Hz from 27 Ag-</w:t>
      </w:r>
      <w:proofErr w:type="spellStart"/>
      <w:r w:rsidRPr="00B64695">
        <w:rPr>
          <w:rFonts w:ascii="Garamond" w:hAnsi="Garamond" w:cs="Times New Roman"/>
          <w:sz w:val="24"/>
          <w:szCs w:val="24"/>
        </w:rPr>
        <w:t>AgCl</w:t>
      </w:r>
      <w:proofErr w:type="spellEnd"/>
      <w:r w:rsidRPr="00B64695">
        <w:rPr>
          <w:rFonts w:ascii="Garamond" w:hAnsi="Garamond" w:cs="Times New Roman"/>
          <w:sz w:val="24"/>
          <w:szCs w:val="24"/>
        </w:rPr>
        <w:t xml:space="preserve"> scalp electrodes. Electrodes at the outer canthi of both eyes were used to record the horizontal </w:t>
      </w:r>
      <w:proofErr w:type="spellStart"/>
      <w:r w:rsidRPr="00B64695">
        <w:rPr>
          <w:rFonts w:ascii="Garamond" w:hAnsi="Garamond" w:cs="Times New Roman"/>
          <w:sz w:val="24"/>
          <w:szCs w:val="24"/>
        </w:rPr>
        <w:t>electroculogram</w:t>
      </w:r>
      <w:proofErr w:type="spellEnd"/>
      <w:r w:rsidRPr="00B64695">
        <w:rPr>
          <w:rFonts w:ascii="Garamond" w:hAnsi="Garamond" w:cs="Times New Roman"/>
          <w:sz w:val="24"/>
          <w:szCs w:val="24"/>
        </w:rPr>
        <w:t xml:space="preserve"> (HEOG). During recording, EEG was referenced to an electrode on the left earlobe, and was re-referenced offline relative to the </w:t>
      </w:r>
      <w:r w:rsidRPr="00B64695">
        <w:rPr>
          <w:rFonts w:ascii="Garamond" w:hAnsi="Garamond" w:cs="Times New Roman"/>
          <w:sz w:val="24"/>
          <w:szCs w:val="24"/>
        </w:rPr>
        <w:lastRenderedPageBreak/>
        <w:t xml:space="preserve">common average of all scalp electrodes. Electrode impedances were kept below 5 kΩ. The EEG was </w:t>
      </w:r>
      <w:proofErr w:type="spellStart"/>
      <w:r w:rsidRPr="00B64695">
        <w:rPr>
          <w:rFonts w:ascii="Garamond" w:hAnsi="Garamond" w:cs="Times New Roman"/>
          <w:sz w:val="24"/>
          <w:szCs w:val="24"/>
        </w:rPr>
        <w:t>epoched</w:t>
      </w:r>
      <w:proofErr w:type="spellEnd"/>
      <w:r w:rsidRPr="00B64695">
        <w:rPr>
          <w:rFonts w:ascii="Garamond" w:hAnsi="Garamond" w:cs="Times New Roman"/>
          <w:sz w:val="24"/>
          <w:szCs w:val="24"/>
        </w:rPr>
        <w:t xml:space="preserve"> from 100 </w:t>
      </w:r>
      <w:proofErr w:type="spellStart"/>
      <w:r w:rsidRPr="00B64695">
        <w:rPr>
          <w:rFonts w:ascii="Garamond" w:hAnsi="Garamond" w:cs="Times New Roman"/>
          <w:sz w:val="24"/>
          <w:szCs w:val="24"/>
        </w:rPr>
        <w:t>ms</w:t>
      </w:r>
      <w:proofErr w:type="spellEnd"/>
      <w:r w:rsidRPr="00B64695">
        <w:rPr>
          <w:rFonts w:ascii="Garamond" w:hAnsi="Garamond" w:cs="Times New Roman"/>
          <w:sz w:val="24"/>
          <w:szCs w:val="24"/>
        </w:rPr>
        <w:t xml:space="preserve"> before to 250 ms after face stimulus onset.</w:t>
      </w:r>
      <w:r w:rsidR="00242AAB" w:rsidRPr="00B64695">
        <w:rPr>
          <w:rFonts w:ascii="Garamond" w:hAnsi="Garamond" w:cs="Times New Roman"/>
          <w:sz w:val="24"/>
          <w:szCs w:val="24"/>
        </w:rPr>
        <w:t xml:space="preserve"> </w:t>
      </w:r>
      <w:r w:rsidRPr="00B64695">
        <w:rPr>
          <w:rFonts w:ascii="Garamond" w:hAnsi="Garamond" w:cs="Times New Roman"/>
          <w:sz w:val="24"/>
          <w:szCs w:val="24"/>
        </w:rPr>
        <w:t xml:space="preserve">Epochs with HEOG activity exceeding ±30 µV (horizontal eye movements), activity at </w:t>
      </w:r>
      <w:proofErr w:type="spellStart"/>
      <w:r w:rsidRPr="00B64695">
        <w:rPr>
          <w:rFonts w:ascii="Garamond" w:hAnsi="Garamond" w:cs="Times New Roman"/>
          <w:sz w:val="24"/>
          <w:szCs w:val="24"/>
        </w:rPr>
        <w:t>Fpz</w:t>
      </w:r>
      <w:proofErr w:type="spellEnd"/>
      <w:r w:rsidRPr="00B64695">
        <w:rPr>
          <w:rFonts w:ascii="Garamond" w:hAnsi="Garamond" w:cs="Times New Roman"/>
          <w:sz w:val="24"/>
          <w:szCs w:val="24"/>
        </w:rPr>
        <w:t xml:space="preserve"> exceeding ±60 µV (blinks and vertical eye movements), and voltages at any electrode exceeding ±80 µV (movement artefacts) were removed from analysis. EEG was averaged relative to a 100 ms pre-stimulus baseline for each combination of stimulus type (</w:t>
      </w:r>
      <w:r w:rsidR="008F4EDA" w:rsidRPr="00B64695">
        <w:rPr>
          <w:rFonts w:ascii="Garamond" w:hAnsi="Garamond" w:cs="Times New Roman"/>
          <w:sz w:val="24"/>
          <w:szCs w:val="24"/>
        </w:rPr>
        <w:t>contrast-normal</w:t>
      </w:r>
      <w:r w:rsidRPr="00B64695">
        <w:rPr>
          <w:rFonts w:ascii="Garamond" w:hAnsi="Garamond" w:cs="Times New Roman"/>
          <w:sz w:val="24"/>
          <w:szCs w:val="24"/>
        </w:rPr>
        <w:t xml:space="preserve">, </w:t>
      </w:r>
      <w:r w:rsidR="008F4EDA" w:rsidRPr="00B64695">
        <w:rPr>
          <w:rFonts w:ascii="Garamond" w:hAnsi="Garamond" w:cs="Times New Roman"/>
          <w:sz w:val="24"/>
          <w:szCs w:val="24"/>
        </w:rPr>
        <w:t>contrast-</w:t>
      </w:r>
      <w:r w:rsidR="00FB26C6" w:rsidRPr="00B64695">
        <w:rPr>
          <w:rFonts w:ascii="Garamond" w:hAnsi="Garamond" w:cs="Times New Roman"/>
          <w:sz w:val="24"/>
          <w:szCs w:val="24"/>
        </w:rPr>
        <w:t xml:space="preserve">inverted, </w:t>
      </w:r>
      <w:r w:rsidRPr="00B64695">
        <w:rPr>
          <w:rFonts w:ascii="Garamond" w:hAnsi="Garamond" w:cs="Times New Roman"/>
          <w:sz w:val="24"/>
          <w:szCs w:val="24"/>
        </w:rPr>
        <w:t xml:space="preserve">positive-eyes chimera, negative-eyes chimera) and fixation position (upper, lower). </w:t>
      </w:r>
      <w:r w:rsidR="00D47E6B" w:rsidRPr="00CF0CF5">
        <w:rPr>
          <w:rFonts w:ascii="Garamond" w:hAnsi="Garamond" w:cs="Times New Roman"/>
          <w:sz w:val="24"/>
          <w:szCs w:val="24"/>
        </w:rPr>
        <w:t xml:space="preserve">Only non-target trials (i.e., trials where the immediately preceding image was not repeated) were included in the ERP analyses. </w:t>
      </w:r>
      <w:r w:rsidRPr="00CF0CF5">
        <w:rPr>
          <w:rFonts w:ascii="Garamond" w:hAnsi="Garamond" w:cs="Times New Roman"/>
          <w:sz w:val="24"/>
          <w:szCs w:val="24"/>
        </w:rPr>
        <w:t>N170</w:t>
      </w:r>
      <w:r w:rsidRPr="00B64695">
        <w:rPr>
          <w:rFonts w:ascii="Garamond" w:hAnsi="Garamond" w:cs="Times New Roman"/>
          <w:sz w:val="24"/>
          <w:szCs w:val="24"/>
        </w:rPr>
        <w:t xml:space="preserve"> peak latencies were computed at lateral posterior electrodes P9 and P10 </w:t>
      </w:r>
      <w:r w:rsidR="000350F7">
        <w:rPr>
          <w:rFonts w:ascii="Garamond" w:hAnsi="Garamond" w:cs="Times New Roman"/>
          <w:sz w:val="24"/>
          <w:szCs w:val="24"/>
        </w:rPr>
        <w:t xml:space="preserve">(where this component is maximal) </w:t>
      </w:r>
      <w:r w:rsidRPr="00B64695">
        <w:rPr>
          <w:rFonts w:ascii="Garamond" w:hAnsi="Garamond" w:cs="Times New Roman"/>
          <w:sz w:val="24"/>
          <w:szCs w:val="24"/>
        </w:rPr>
        <w:t xml:space="preserve">within a 150-200 ms post-stimulus time window. N170 mean amplitudes were calculated for the same electrode pair and time window. </w:t>
      </w:r>
      <w:r w:rsidR="003955FB" w:rsidRPr="00CF0CF5">
        <w:rPr>
          <w:rFonts w:ascii="Garamond" w:hAnsi="Garamond" w:cs="Times New Roman"/>
          <w:sz w:val="24"/>
          <w:szCs w:val="24"/>
        </w:rPr>
        <w:t>Additional analyses were conducted for P1 peak latencies (measured within a</w:t>
      </w:r>
      <w:r w:rsidR="000C30CA">
        <w:rPr>
          <w:rFonts w:ascii="Garamond" w:hAnsi="Garamond" w:cs="Times New Roman"/>
          <w:sz w:val="24"/>
          <w:szCs w:val="24"/>
        </w:rPr>
        <w:t>n</w:t>
      </w:r>
      <w:r w:rsidR="003955FB" w:rsidRPr="00CF0CF5">
        <w:rPr>
          <w:rFonts w:ascii="Garamond" w:hAnsi="Garamond" w:cs="Times New Roman"/>
          <w:sz w:val="24"/>
          <w:szCs w:val="24"/>
        </w:rPr>
        <w:t xml:space="preserve"> 80-130 ms post-stimulus time window).</w:t>
      </w:r>
      <w:r w:rsidR="00696152">
        <w:rPr>
          <w:rFonts w:ascii="Garamond" w:hAnsi="Garamond" w:cs="Times New Roman"/>
          <w:sz w:val="24"/>
          <w:szCs w:val="24"/>
        </w:rPr>
        <w:t xml:space="preserve">  </w:t>
      </w:r>
      <w:r w:rsidR="00D47E6B" w:rsidRPr="00CF0CF5">
        <w:rPr>
          <w:rFonts w:ascii="Garamond" w:hAnsi="Garamond" w:cs="Times New Roman"/>
          <w:sz w:val="24"/>
          <w:szCs w:val="24"/>
        </w:rPr>
        <w:t xml:space="preserve">All </w:t>
      </w:r>
      <w:r w:rsidR="00D47E6B" w:rsidRPr="00CF0CF5">
        <w:rPr>
          <w:rFonts w:ascii="Garamond" w:hAnsi="Garamond" w:cs="Times New Roman"/>
          <w:i/>
          <w:sz w:val="24"/>
          <w:szCs w:val="24"/>
        </w:rPr>
        <w:t>t</w:t>
      </w:r>
      <w:r w:rsidR="00D47E6B" w:rsidRPr="00CF0CF5">
        <w:rPr>
          <w:rFonts w:ascii="Garamond" w:hAnsi="Garamond" w:cs="Times New Roman"/>
          <w:sz w:val="24"/>
          <w:szCs w:val="24"/>
        </w:rPr>
        <w:t xml:space="preserve">-tests comparing N170 latency or amplitude differences between stimulus types were </w:t>
      </w:r>
      <w:proofErr w:type="spellStart"/>
      <w:r w:rsidR="00D47E6B" w:rsidRPr="00CF0CF5">
        <w:rPr>
          <w:rFonts w:ascii="Garamond" w:hAnsi="Garamond" w:cs="Times New Roman"/>
          <w:sz w:val="24"/>
          <w:szCs w:val="24"/>
        </w:rPr>
        <w:t>Bonferroni</w:t>
      </w:r>
      <w:proofErr w:type="spellEnd"/>
      <w:r w:rsidR="00D47E6B" w:rsidRPr="00CF0CF5">
        <w:rPr>
          <w:rFonts w:ascii="Garamond" w:hAnsi="Garamond" w:cs="Times New Roman"/>
          <w:sz w:val="24"/>
          <w:szCs w:val="24"/>
        </w:rPr>
        <w:t xml:space="preserve">-corrected, and corrected </w:t>
      </w:r>
      <w:r w:rsidR="00D47E6B" w:rsidRPr="00CF0CF5">
        <w:rPr>
          <w:rFonts w:ascii="Garamond" w:hAnsi="Garamond" w:cs="Times New Roman"/>
          <w:i/>
          <w:sz w:val="24"/>
          <w:szCs w:val="24"/>
        </w:rPr>
        <w:t>p</w:t>
      </w:r>
      <w:r w:rsidR="00D47E6B" w:rsidRPr="00CF0CF5">
        <w:rPr>
          <w:rFonts w:ascii="Garamond" w:hAnsi="Garamond" w:cs="Times New Roman"/>
          <w:sz w:val="24"/>
          <w:szCs w:val="24"/>
        </w:rPr>
        <w:t>-values are reported.</w:t>
      </w:r>
      <w:r w:rsidR="00D47E6B">
        <w:rPr>
          <w:rFonts w:ascii="Garamond" w:hAnsi="Garamond" w:cs="Times New Roman"/>
          <w:sz w:val="24"/>
          <w:szCs w:val="24"/>
        </w:rPr>
        <w:t xml:space="preserve"> </w:t>
      </w:r>
    </w:p>
    <w:p w:rsidR="002045B4" w:rsidRPr="00B64695" w:rsidRDefault="002045B4" w:rsidP="002045B4">
      <w:pPr>
        <w:spacing w:after="0" w:line="480" w:lineRule="auto"/>
        <w:jc w:val="both"/>
        <w:rPr>
          <w:rFonts w:ascii="Garamond" w:hAnsi="Garamond" w:cs="Times New Roman"/>
          <w:b/>
          <w:sz w:val="24"/>
          <w:szCs w:val="24"/>
        </w:rPr>
      </w:pPr>
    </w:p>
    <w:p w:rsidR="002045B4" w:rsidRPr="00B64695" w:rsidRDefault="002045B4" w:rsidP="002045B4">
      <w:pPr>
        <w:spacing w:after="0" w:line="480" w:lineRule="auto"/>
        <w:jc w:val="both"/>
        <w:rPr>
          <w:rFonts w:ascii="Garamond" w:hAnsi="Garamond" w:cs="Times New Roman"/>
          <w:b/>
          <w:sz w:val="24"/>
          <w:szCs w:val="24"/>
        </w:rPr>
      </w:pPr>
      <w:r w:rsidRPr="00B64695">
        <w:rPr>
          <w:rFonts w:ascii="Garamond" w:hAnsi="Garamond" w:cs="Times New Roman"/>
          <w:b/>
          <w:sz w:val="24"/>
          <w:szCs w:val="24"/>
        </w:rPr>
        <w:t>Results</w:t>
      </w:r>
    </w:p>
    <w:p w:rsidR="002045B4" w:rsidRPr="00B64695" w:rsidRDefault="002045B4" w:rsidP="002045B4">
      <w:pPr>
        <w:spacing w:after="0" w:line="480" w:lineRule="auto"/>
        <w:jc w:val="both"/>
        <w:rPr>
          <w:rFonts w:ascii="Garamond" w:hAnsi="Garamond" w:cs="Times New Roman"/>
          <w:b/>
          <w:sz w:val="24"/>
          <w:szCs w:val="24"/>
        </w:rPr>
      </w:pPr>
    </w:p>
    <w:p w:rsidR="002045B4" w:rsidRPr="00B64695" w:rsidRDefault="002045B4" w:rsidP="002045B4">
      <w:pPr>
        <w:spacing w:after="0" w:line="480" w:lineRule="auto"/>
        <w:jc w:val="both"/>
        <w:rPr>
          <w:rFonts w:ascii="Garamond" w:hAnsi="Garamond" w:cs="Times New Roman"/>
          <w:b/>
          <w:sz w:val="24"/>
          <w:szCs w:val="24"/>
        </w:rPr>
      </w:pPr>
      <w:r w:rsidRPr="00B64695">
        <w:rPr>
          <w:rFonts w:ascii="Garamond" w:hAnsi="Garamond" w:cs="Times New Roman"/>
          <w:b/>
          <w:sz w:val="24"/>
          <w:szCs w:val="24"/>
        </w:rPr>
        <w:t>Behavioural Performance</w:t>
      </w:r>
    </w:p>
    <w:p w:rsidR="002045B4" w:rsidRPr="00B64695" w:rsidRDefault="002045B4" w:rsidP="002045B4">
      <w:pPr>
        <w:spacing w:after="0" w:line="480" w:lineRule="auto"/>
        <w:jc w:val="both"/>
        <w:rPr>
          <w:rFonts w:ascii="Garamond" w:hAnsi="Garamond" w:cs="Times New Roman"/>
          <w:sz w:val="24"/>
          <w:szCs w:val="24"/>
        </w:rPr>
      </w:pPr>
      <w:r w:rsidRPr="00B64695">
        <w:rPr>
          <w:rFonts w:ascii="Garamond" w:hAnsi="Garamond" w:cs="Times New Roman"/>
          <w:color w:val="222222"/>
          <w:sz w:val="24"/>
          <w:szCs w:val="24"/>
          <w:shd w:val="clear" w:color="auto" w:fill="FFFFFF"/>
        </w:rPr>
        <w:tab/>
        <w:t>Participants detected 81% of all imme</w:t>
      </w:r>
      <w:r w:rsidR="000800EA">
        <w:rPr>
          <w:rFonts w:ascii="Garamond" w:hAnsi="Garamond" w:cs="Times New Roman"/>
          <w:color w:val="222222"/>
          <w:sz w:val="24"/>
          <w:szCs w:val="24"/>
          <w:shd w:val="clear" w:color="auto" w:fill="FFFFFF"/>
        </w:rPr>
        <w:t>diate face stimulus repetitions in the one-back task. M</w:t>
      </w:r>
      <w:r w:rsidRPr="00B64695">
        <w:rPr>
          <w:rFonts w:ascii="Garamond" w:hAnsi="Garamond" w:cs="Times New Roman"/>
          <w:color w:val="222222"/>
          <w:sz w:val="24"/>
          <w:szCs w:val="24"/>
          <w:shd w:val="clear" w:color="auto" w:fill="FFFFFF"/>
        </w:rPr>
        <w:t xml:space="preserve">ean RT on these target trials was 618 </w:t>
      </w:r>
      <w:proofErr w:type="spellStart"/>
      <w:r w:rsidRPr="00B64695">
        <w:rPr>
          <w:rFonts w:ascii="Garamond" w:hAnsi="Garamond" w:cs="Times New Roman"/>
          <w:color w:val="222222"/>
          <w:sz w:val="24"/>
          <w:szCs w:val="24"/>
          <w:shd w:val="clear" w:color="auto" w:fill="FFFFFF"/>
        </w:rPr>
        <w:t>ms</w:t>
      </w:r>
      <w:proofErr w:type="spellEnd"/>
      <w:r w:rsidRPr="00B64695">
        <w:rPr>
          <w:rFonts w:ascii="Garamond" w:hAnsi="Garamond" w:cs="Times New Roman"/>
          <w:color w:val="222222"/>
          <w:sz w:val="24"/>
          <w:szCs w:val="24"/>
          <w:shd w:val="clear" w:color="auto" w:fill="FFFFFF"/>
        </w:rPr>
        <w:t xml:space="preserve">. </w:t>
      </w:r>
      <w:r w:rsidR="000800EA">
        <w:rPr>
          <w:rFonts w:ascii="Garamond" w:hAnsi="Garamond" w:cs="Times New Roman"/>
          <w:color w:val="222222"/>
          <w:sz w:val="24"/>
          <w:szCs w:val="24"/>
          <w:shd w:val="clear" w:color="auto" w:fill="FFFFFF"/>
        </w:rPr>
        <w:t>T</w:t>
      </w:r>
      <w:r w:rsidRPr="00B64695">
        <w:rPr>
          <w:rFonts w:ascii="Garamond" w:hAnsi="Garamond" w:cs="Times New Roman"/>
          <w:color w:val="222222"/>
          <w:sz w:val="24"/>
          <w:szCs w:val="24"/>
          <w:shd w:val="clear" w:color="auto" w:fill="FFFFFF"/>
        </w:rPr>
        <w:t xml:space="preserve">here were no significant differences between the four face types (normal, inverted, positive-eyes or </w:t>
      </w:r>
      <w:r w:rsidR="000800EA">
        <w:rPr>
          <w:rFonts w:ascii="Garamond" w:hAnsi="Garamond" w:cs="Times New Roman"/>
          <w:color w:val="222222"/>
          <w:sz w:val="24"/>
          <w:szCs w:val="24"/>
          <w:shd w:val="clear" w:color="auto" w:fill="FFFFFF"/>
        </w:rPr>
        <w:t xml:space="preserve">negative-eyes chimera) for RTs, </w:t>
      </w:r>
      <w:r w:rsidRPr="00B64695">
        <w:rPr>
          <w:rFonts w:ascii="Garamond" w:hAnsi="Garamond" w:cs="Times New Roman"/>
          <w:i/>
          <w:color w:val="222222"/>
          <w:sz w:val="24"/>
          <w:szCs w:val="24"/>
          <w:shd w:val="clear" w:color="auto" w:fill="FFFFFF"/>
        </w:rPr>
        <w:t>F</w:t>
      </w:r>
      <w:r w:rsidR="000800EA">
        <w:rPr>
          <w:rFonts w:ascii="Garamond" w:hAnsi="Garamond" w:cs="Times New Roman"/>
          <w:color w:val="222222"/>
          <w:sz w:val="24"/>
          <w:szCs w:val="24"/>
          <w:shd w:val="clear" w:color="auto" w:fill="FFFFFF"/>
        </w:rPr>
        <w:t xml:space="preserve">(3,39)=2.6, or error rates, </w:t>
      </w:r>
      <w:r w:rsidRPr="00B64695">
        <w:rPr>
          <w:rFonts w:ascii="Garamond" w:hAnsi="Garamond" w:cs="Times New Roman"/>
          <w:i/>
          <w:color w:val="222222"/>
          <w:sz w:val="24"/>
          <w:szCs w:val="24"/>
          <w:shd w:val="clear" w:color="auto" w:fill="FFFFFF"/>
        </w:rPr>
        <w:t>F</w:t>
      </w:r>
      <w:r w:rsidR="000800EA">
        <w:rPr>
          <w:rFonts w:ascii="Garamond" w:hAnsi="Garamond" w:cs="Times New Roman"/>
          <w:color w:val="222222"/>
          <w:sz w:val="24"/>
          <w:szCs w:val="24"/>
          <w:shd w:val="clear" w:color="auto" w:fill="FFFFFF"/>
        </w:rPr>
        <w:t xml:space="preserve">(3,39)=1.7, </w:t>
      </w:r>
      <w:r w:rsidRPr="00B64695">
        <w:rPr>
          <w:rFonts w:ascii="Garamond" w:hAnsi="Garamond" w:cs="Times New Roman"/>
          <w:color w:val="222222"/>
          <w:sz w:val="24"/>
          <w:szCs w:val="24"/>
          <w:shd w:val="clear" w:color="auto" w:fill="FFFFFF"/>
        </w:rPr>
        <w:t xml:space="preserve">on these </w:t>
      </w:r>
      <w:r w:rsidR="000800EA">
        <w:rPr>
          <w:rFonts w:ascii="Garamond" w:hAnsi="Garamond" w:cs="Times New Roman"/>
          <w:color w:val="222222"/>
          <w:sz w:val="24"/>
          <w:szCs w:val="24"/>
          <w:shd w:val="clear" w:color="auto" w:fill="FFFFFF"/>
        </w:rPr>
        <w:t xml:space="preserve">infrequent target </w:t>
      </w:r>
      <w:r w:rsidRPr="00B64695">
        <w:rPr>
          <w:rFonts w:ascii="Garamond" w:hAnsi="Garamond" w:cs="Times New Roman"/>
          <w:color w:val="222222"/>
          <w:sz w:val="24"/>
          <w:szCs w:val="24"/>
          <w:shd w:val="clear" w:color="auto" w:fill="FFFFFF"/>
        </w:rPr>
        <w:t>trials.</w:t>
      </w:r>
    </w:p>
    <w:p w:rsidR="002045B4" w:rsidRPr="00B64695" w:rsidRDefault="002045B4" w:rsidP="002045B4">
      <w:pPr>
        <w:spacing w:after="0" w:line="480" w:lineRule="auto"/>
        <w:jc w:val="both"/>
        <w:rPr>
          <w:rFonts w:ascii="Garamond" w:hAnsi="Garamond" w:cs="Times New Roman"/>
          <w:sz w:val="24"/>
          <w:szCs w:val="24"/>
        </w:rPr>
      </w:pPr>
    </w:p>
    <w:p w:rsidR="002045B4" w:rsidRPr="00B64695" w:rsidRDefault="008F4AEB" w:rsidP="002045B4">
      <w:pPr>
        <w:spacing w:after="0" w:line="480" w:lineRule="auto"/>
        <w:jc w:val="both"/>
        <w:rPr>
          <w:rFonts w:ascii="Garamond" w:hAnsi="Garamond" w:cs="Times New Roman"/>
          <w:b/>
          <w:sz w:val="24"/>
          <w:szCs w:val="24"/>
        </w:rPr>
      </w:pPr>
      <w:r>
        <w:rPr>
          <w:rFonts w:ascii="Garamond" w:hAnsi="Garamond" w:cs="Times New Roman"/>
          <w:b/>
          <w:sz w:val="24"/>
          <w:szCs w:val="24"/>
        </w:rPr>
        <w:t xml:space="preserve">ERP </w:t>
      </w:r>
      <w:r w:rsidR="002045B4" w:rsidRPr="00B64695">
        <w:rPr>
          <w:rFonts w:ascii="Garamond" w:hAnsi="Garamond" w:cs="Times New Roman"/>
          <w:b/>
          <w:sz w:val="24"/>
          <w:szCs w:val="24"/>
        </w:rPr>
        <w:t xml:space="preserve">components </w:t>
      </w:r>
    </w:p>
    <w:p w:rsidR="002045B4" w:rsidRPr="00B64695" w:rsidRDefault="002045B4" w:rsidP="002045B4">
      <w:pPr>
        <w:spacing w:after="0" w:line="480" w:lineRule="auto"/>
        <w:jc w:val="both"/>
        <w:rPr>
          <w:rFonts w:ascii="Garamond" w:hAnsi="Garamond" w:cs="Times New Roman"/>
          <w:i/>
          <w:sz w:val="24"/>
          <w:szCs w:val="24"/>
        </w:rPr>
      </w:pPr>
    </w:p>
    <w:p w:rsidR="002045B4" w:rsidRPr="00B64695" w:rsidRDefault="002045B4" w:rsidP="002045B4">
      <w:pPr>
        <w:spacing w:after="0" w:line="480" w:lineRule="auto"/>
        <w:jc w:val="both"/>
        <w:rPr>
          <w:rFonts w:ascii="Garamond" w:hAnsi="Garamond" w:cs="Times New Roman"/>
          <w:i/>
          <w:sz w:val="24"/>
          <w:szCs w:val="24"/>
        </w:rPr>
      </w:pPr>
      <w:r w:rsidRPr="00B64695">
        <w:rPr>
          <w:rFonts w:ascii="Garamond" w:hAnsi="Garamond" w:cs="Times New Roman"/>
          <w:i/>
          <w:sz w:val="24"/>
          <w:szCs w:val="24"/>
        </w:rPr>
        <w:t>Upper Fixation</w:t>
      </w:r>
    </w:p>
    <w:p w:rsidR="002045B4" w:rsidRPr="00B64695" w:rsidRDefault="002045B4" w:rsidP="002045B4">
      <w:pPr>
        <w:spacing w:after="0" w:line="480" w:lineRule="auto"/>
        <w:jc w:val="both"/>
        <w:rPr>
          <w:rFonts w:ascii="Garamond" w:hAnsi="Garamond" w:cs="Times New Roman"/>
          <w:sz w:val="24"/>
          <w:szCs w:val="24"/>
        </w:rPr>
      </w:pPr>
      <w:r w:rsidRPr="00B64695">
        <w:rPr>
          <w:rFonts w:ascii="Garamond" w:hAnsi="Garamond" w:cs="Times New Roman"/>
          <w:sz w:val="24"/>
          <w:szCs w:val="24"/>
        </w:rPr>
        <w:lastRenderedPageBreak/>
        <w:tab/>
        <w:t xml:space="preserve">Figure 2 shows </w:t>
      </w:r>
      <w:r w:rsidR="008F4AEB">
        <w:rPr>
          <w:rFonts w:ascii="Garamond" w:hAnsi="Garamond" w:cs="Times New Roman"/>
          <w:sz w:val="24"/>
          <w:szCs w:val="24"/>
        </w:rPr>
        <w:t xml:space="preserve">ERP waveforms </w:t>
      </w:r>
      <w:r w:rsidRPr="00B64695">
        <w:rPr>
          <w:rFonts w:ascii="Garamond" w:hAnsi="Garamond" w:cs="Times New Roman"/>
          <w:sz w:val="24"/>
          <w:szCs w:val="24"/>
        </w:rPr>
        <w:t>measured at</w:t>
      </w:r>
      <w:r w:rsidR="000800EA">
        <w:rPr>
          <w:rFonts w:ascii="Garamond" w:hAnsi="Garamond" w:cs="Times New Roman"/>
          <w:sz w:val="24"/>
          <w:szCs w:val="24"/>
        </w:rPr>
        <w:t xml:space="preserve"> lateral posterior electrodes P9</w:t>
      </w:r>
      <w:r w:rsidRPr="00B64695">
        <w:rPr>
          <w:rFonts w:ascii="Garamond" w:hAnsi="Garamond" w:cs="Times New Roman"/>
          <w:sz w:val="24"/>
          <w:szCs w:val="24"/>
        </w:rPr>
        <w:t>/P10 in response to faces that appeared in the lower visual field (upper fixation condition). The contrast polarity of the eye region affected N170 latencies and amplitudes, with delayed and enhanced N170 components to faces with contrast-inverted eyes, and this was the case regardless of whether the contrast of the rest of the face was normal or inverted (Figure 2, top panel</w:t>
      </w:r>
      <w:r w:rsidR="008F4AEB">
        <w:rPr>
          <w:rFonts w:ascii="Garamond" w:hAnsi="Garamond" w:cs="Times New Roman"/>
          <w:sz w:val="24"/>
          <w:szCs w:val="24"/>
        </w:rPr>
        <w:t>s</w:t>
      </w:r>
      <w:r w:rsidRPr="00B64695">
        <w:rPr>
          <w:rFonts w:ascii="Garamond" w:hAnsi="Garamond" w:cs="Times New Roman"/>
          <w:sz w:val="24"/>
          <w:szCs w:val="24"/>
        </w:rPr>
        <w:t>). Changing the contrast polarity of the rest of the face did not affect N170 amplitudes or latencies when the contrast of the eye region was held constant (Figure 2, bottom panel</w:t>
      </w:r>
      <w:r w:rsidR="008F4AEB">
        <w:rPr>
          <w:rFonts w:ascii="Garamond" w:hAnsi="Garamond" w:cs="Times New Roman"/>
          <w:sz w:val="24"/>
          <w:szCs w:val="24"/>
        </w:rPr>
        <w:t>s</w:t>
      </w:r>
      <w:r w:rsidRPr="00B64695">
        <w:rPr>
          <w:rFonts w:ascii="Garamond" w:hAnsi="Garamond" w:cs="Times New Roman"/>
          <w:sz w:val="24"/>
          <w:szCs w:val="24"/>
        </w:rPr>
        <w:t xml:space="preserve">). In other words, with fixation on the </w:t>
      </w:r>
      <w:proofErr w:type="spellStart"/>
      <w:r w:rsidRPr="00B64695">
        <w:rPr>
          <w:rFonts w:ascii="Garamond" w:hAnsi="Garamond" w:cs="Times New Roman"/>
          <w:sz w:val="24"/>
          <w:szCs w:val="24"/>
        </w:rPr>
        <w:t>nasion</w:t>
      </w:r>
      <w:proofErr w:type="spellEnd"/>
      <w:r w:rsidRPr="00B64695">
        <w:rPr>
          <w:rFonts w:ascii="Garamond" w:hAnsi="Garamond" w:cs="Times New Roman"/>
          <w:sz w:val="24"/>
          <w:szCs w:val="24"/>
        </w:rPr>
        <w:t>, N170 modulations are driven entirely by the contrast of the eye region, but remain unaffected by the contrast polarity of the rest of the face.</w:t>
      </w:r>
      <w:r w:rsidR="008F4AEB">
        <w:rPr>
          <w:rFonts w:ascii="Garamond" w:hAnsi="Garamond" w:cs="Times New Roman"/>
          <w:sz w:val="24"/>
          <w:szCs w:val="24"/>
        </w:rPr>
        <w:t xml:space="preserve"> </w:t>
      </w:r>
      <w:r w:rsidR="008F4AEB" w:rsidRPr="00CF0CF5">
        <w:rPr>
          <w:rFonts w:ascii="Garamond" w:hAnsi="Garamond" w:cs="Times New Roman"/>
          <w:sz w:val="24"/>
          <w:szCs w:val="24"/>
        </w:rPr>
        <w:t>In addition to these N170 differences, eye contrast also affected the peak latency of the e</w:t>
      </w:r>
      <w:r w:rsidR="00CF0CF5" w:rsidRPr="00CF0CF5">
        <w:rPr>
          <w:rFonts w:ascii="Garamond" w:hAnsi="Garamond" w:cs="Times New Roman"/>
          <w:sz w:val="24"/>
          <w:szCs w:val="24"/>
        </w:rPr>
        <w:t xml:space="preserve">arlier P1 component, which </w:t>
      </w:r>
      <w:r w:rsidR="008F4AEB" w:rsidRPr="00CF0CF5">
        <w:rPr>
          <w:rFonts w:ascii="Garamond" w:hAnsi="Garamond" w:cs="Times New Roman"/>
          <w:sz w:val="24"/>
          <w:szCs w:val="24"/>
        </w:rPr>
        <w:t>appeared to be delayed</w:t>
      </w:r>
      <w:r w:rsidR="003E4663">
        <w:rPr>
          <w:rFonts w:ascii="Garamond" w:hAnsi="Garamond" w:cs="Times New Roman"/>
          <w:sz w:val="24"/>
          <w:szCs w:val="24"/>
        </w:rPr>
        <w:t xml:space="preserve"> specifically</w:t>
      </w:r>
      <w:r w:rsidR="008F4AEB" w:rsidRPr="00CF0CF5">
        <w:rPr>
          <w:rFonts w:ascii="Garamond" w:hAnsi="Garamond" w:cs="Times New Roman"/>
          <w:sz w:val="24"/>
          <w:szCs w:val="24"/>
        </w:rPr>
        <w:t xml:space="preserve"> for face images with contrast-inverted eyes (Figure 2, top panels).</w:t>
      </w:r>
      <w:r w:rsidR="00004C84">
        <w:rPr>
          <w:rFonts w:ascii="Garamond" w:hAnsi="Garamond" w:cs="Times New Roman"/>
          <w:sz w:val="24"/>
          <w:szCs w:val="24"/>
        </w:rPr>
        <w:t xml:space="preserve"> </w:t>
      </w:r>
      <w:r w:rsidR="008F4AEB">
        <w:rPr>
          <w:rFonts w:ascii="Garamond" w:hAnsi="Garamond" w:cs="Times New Roman"/>
          <w:sz w:val="24"/>
          <w:szCs w:val="24"/>
        </w:rPr>
        <w:t xml:space="preserve"> </w:t>
      </w:r>
    </w:p>
    <w:p w:rsidR="002045B4" w:rsidRDefault="002045B4" w:rsidP="002045B4">
      <w:pPr>
        <w:spacing w:after="0" w:line="480" w:lineRule="auto"/>
        <w:jc w:val="both"/>
        <w:rPr>
          <w:rFonts w:ascii="Garamond" w:hAnsi="Garamond" w:cs="Times New Roman"/>
          <w:sz w:val="24"/>
          <w:szCs w:val="24"/>
        </w:rPr>
      </w:pPr>
      <w:r w:rsidRPr="00B64695">
        <w:rPr>
          <w:rFonts w:ascii="Garamond" w:hAnsi="Garamond" w:cs="Times New Roman"/>
          <w:sz w:val="24"/>
          <w:szCs w:val="24"/>
        </w:rPr>
        <w:tab/>
        <w:t>These observations were confirmed by analyses of N170 peak latencies and mean amplitudes with repeated-measures ANOVAs with the factors eye contrast (positive, negative), face contrast (positive, negative) and hemisphere (left, right). There were significant effects of eye c</w:t>
      </w:r>
      <w:r w:rsidR="00FD1816" w:rsidRPr="00B64695">
        <w:rPr>
          <w:rFonts w:ascii="Garamond" w:hAnsi="Garamond" w:cs="Times New Roman"/>
          <w:sz w:val="24"/>
          <w:szCs w:val="24"/>
        </w:rPr>
        <w:t xml:space="preserve">ontrast on N170 latencies, </w:t>
      </w:r>
      <w:proofErr w:type="gramStart"/>
      <w:r w:rsidR="00FD1816" w:rsidRPr="00B64695">
        <w:rPr>
          <w:rFonts w:ascii="Garamond" w:hAnsi="Garamond" w:cs="Times New Roman"/>
          <w:i/>
          <w:sz w:val="24"/>
          <w:szCs w:val="24"/>
        </w:rPr>
        <w:t>F</w:t>
      </w:r>
      <w:r w:rsidRPr="00B64695">
        <w:rPr>
          <w:rFonts w:ascii="Garamond" w:hAnsi="Garamond" w:cs="Times New Roman"/>
          <w:sz w:val="24"/>
          <w:szCs w:val="24"/>
        </w:rPr>
        <w:t>(</w:t>
      </w:r>
      <w:proofErr w:type="gramEnd"/>
      <w:r w:rsidRPr="00B64695">
        <w:rPr>
          <w:rFonts w:ascii="Garamond" w:hAnsi="Garamond" w:cs="Times New Roman"/>
          <w:sz w:val="24"/>
          <w:szCs w:val="24"/>
        </w:rPr>
        <w:t xml:space="preserve">1,13)=108.72, </w:t>
      </w:r>
      <w:r w:rsidR="00FD1816" w:rsidRPr="00B64695">
        <w:rPr>
          <w:rFonts w:ascii="Garamond" w:hAnsi="Garamond" w:cs="Times New Roman"/>
          <w:i/>
          <w:sz w:val="24"/>
          <w:szCs w:val="24"/>
        </w:rPr>
        <w:t>p</w:t>
      </w:r>
      <w:r w:rsidRPr="00B64695">
        <w:rPr>
          <w:rFonts w:ascii="Garamond" w:hAnsi="Garamond" w:cs="Times New Roman"/>
          <w:sz w:val="24"/>
          <w:szCs w:val="24"/>
        </w:rPr>
        <w:t>&lt;.001, η</w:t>
      </w:r>
      <w:r w:rsidRPr="00B64695">
        <w:rPr>
          <w:rFonts w:ascii="Garamond" w:hAnsi="Garamond" w:cs="Times New Roman"/>
          <w:sz w:val="24"/>
          <w:szCs w:val="24"/>
          <w:vertAlign w:val="subscript"/>
        </w:rPr>
        <w:t>p</w:t>
      </w:r>
      <w:r w:rsidRPr="00B64695">
        <w:rPr>
          <w:rFonts w:ascii="Garamond" w:hAnsi="Garamond" w:cs="Times New Roman"/>
          <w:sz w:val="24"/>
          <w:szCs w:val="24"/>
          <w:vertAlign w:val="superscript"/>
        </w:rPr>
        <w:t>2</w:t>
      </w:r>
      <w:r w:rsidRPr="00B64695">
        <w:rPr>
          <w:rFonts w:ascii="Garamond" w:hAnsi="Garamond" w:cs="Times New Roman"/>
          <w:sz w:val="24"/>
          <w:szCs w:val="24"/>
        </w:rPr>
        <w:t xml:space="preserve">=.89, and N170 amplitudes, </w:t>
      </w:r>
      <w:r w:rsidR="00FD1816" w:rsidRPr="00B64695">
        <w:rPr>
          <w:rFonts w:ascii="Garamond" w:hAnsi="Garamond" w:cs="Times New Roman"/>
          <w:i/>
          <w:sz w:val="24"/>
          <w:szCs w:val="24"/>
        </w:rPr>
        <w:t>F</w:t>
      </w:r>
      <w:r w:rsidR="00FD1816" w:rsidRPr="00B64695">
        <w:rPr>
          <w:rFonts w:ascii="Garamond" w:hAnsi="Garamond" w:cs="Times New Roman"/>
          <w:sz w:val="24"/>
          <w:szCs w:val="24"/>
        </w:rPr>
        <w:t>(</w:t>
      </w:r>
      <w:r w:rsidRPr="00B64695">
        <w:rPr>
          <w:rFonts w:ascii="Garamond" w:hAnsi="Garamond" w:cs="Times New Roman"/>
          <w:sz w:val="24"/>
          <w:szCs w:val="24"/>
        </w:rPr>
        <w:t xml:space="preserve">1,13)=21.31, </w:t>
      </w:r>
      <w:r w:rsidR="00B213DB">
        <w:rPr>
          <w:rFonts w:ascii="Garamond" w:hAnsi="Garamond" w:cs="Times New Roman"/>
          <w:i/>
          <w:sz w:val="24"/>
          <w:szCs w:val="24"/>
        </w:rPr>
        <w:t>p</w:t>
      </w:r>
      <w:r w:rsidRPr="00B64695">
        <w:rPr>
          <w:rFonts w:ascii="Garamond" w:hAnsi="Garamond" w:cs="Times New Roman"/>
          <w:sz w:val="24"/>
          <w:szCs w:val="24"/>
        </w:rPr>
        <w:t>&lt;.001, η</w:t>
      </w:r>
      <w:r w:rsidRPr="00B64695">
        <w:rPr>
          <w:rFonts w:ascii="Garamond" w:hAnsi="Garamond" w:cs="Times New Roman"/>
          <w:sz w:val="24"/>
          <w:szCs w:val="24"/>
          <w:vertAlign w:val="subscript"/>
        </w:rPr>
        <w:t>p</w:t>
      </w:r>
      <w:r w:rsidRPr="00B64695">
        <w:rPr>
          <w:rFonts w:ascii="Garamond" w:hAnsi="Garamond" w:cs="Times New Roman"/>
          <w:sz w:val="24"/>
          <w:szCs w:val="24"/>
          <w:vertAlign w:val="superscript"/>
        </w:rPr>
        <w:t>2</w:t>
      </w:r>
      <w:r w:rsidRPr="00B64695">
        <w:rPr>
          <w:rFonts w:ascii="Garamond" w:hAnsi="Garamond" w:cs="Times New Roman"/>
          <w:sz w:val="24"/>
          <w:szCs w:val="24"/>
        </w:rPr>
        <w:t xml:space="preserve">=.62, reflecting delayed and enhanced N170 components for faces with contrast-inverted eyes. These effects did not interact with hemisphere, both </w:t>
      </w:r>
      <w:r w:rsidR="00FD1816" w:rsidRPr="00B64695">
        <w:rPr>
          <w:rFonts w:ascii="Garamond" w:hAnsi="Garamond" w:cs="Times New Roman"/>
          <w:i/>
          <w:sz w:val="24"/>
          <w:szCs w:val="24"/>
        </w:rPr>
        <w:t>F</w:t>
      </w:r>
      <w:r w:rsidRPr="00B64695">
        <w:rPr>
          <w:rFonts w:ascii="Garamond" w:hAnsi="Garamond" w:cs="Times New Roman"/>
          <w:sz w:val="24"/>
          <w:szCs w:val="24"/>
        </w:rPr>
        <w:t>&lt;2.2. Analyses of N170 peak latencies (collapsed across electrodes P9 and P10) confirmed N170 delays for face images with negative versus positive eye</w:t>
      </w:r>
      <w:r w:rsidR="006D6DC2">
        <w:rPr>
          <w:rFonts w:ascii="Garamond" w:hAnsi="Garamond" w:cs="Times New Roman"/>
          <w:sz w:val="24"/>
          <w:szCs w:val="24"/>
        </w:rPr>
        <w:t>s</w:t>
      </w:r>
      <w:r w:rsidRPr="00B64695">
        <w:rPr>
          <w:rFonts w:ascii="Garamond" w:hAnsi="Garamond" w:cs="Times New Roman"/>
          <w:sz w:val="24"/>
          <w:szCs w:val="24"/>
        </w:rPr>
        <w:t xml:space="preserve"> both when the rest of the face was </w:t>
      </w:r>
      <w:r w:rsidRPr="00CF0CF5">
        <w:rPr>
          <w:rFonts w:ascii="Garamond" w:hAnsi="Garamond" w:cs="Times New Roman"/>
          <w:sz w:val="24"/>
          <w:szCs w:val="24"/>
        </w:rPr>
        <w:t>posit</w:t>
      </w:r>
      <w:r w:rsidR="00B213DB" w:rsidRPr="00CF0CF5">
        <w:rPr>
          <w:rFonts w:ascii="Garamond" w:hAnsi="Garamond" w:cs="Times New Roman"/>
          <w:sz w:val="24"/>
          <w:szCs w:val="24"/>
        </w:rPr>
        <w:t xml:space="preserve">ive (170.4 ms versus 163.4 ms; </w:t>
      </w:r>
      <w:r w:rsidR="00B213DB" w:rsidRPr="00CF0CF5">
        <w:rPr>
          <w:rFonts w:ascii="Garamond" w:hAnsi="Garamond" w:cs="Times New Roman"/>
          <w:i/>
          <w:sz w:val="24"/>
          <w:szCs w:val="24"/>
        </w:rPr>
        <w:t>t</w:t>
      </w:r>
      <w:r w:rsidRPr="00CF0CF5">
        <w:rPr>
          <w:rFonts w:ascii="Garamond" w:hAnsi="Garamond" w:cs="Times New Roman"/>
          <w:sz w:val="24"/>
          <w:szCs w:val="24"/>
        </w:rPr>
        <w:t xml:space="preserve">(13)=7.7, </w:t>
      </w:r>
      <w:r w:rsidRPr="00CF0CF5">
        <w:rPr>
          <w:rFonts w:ascii="Garamond" w:hAnsi="Garamond" w:cs="Times New Roman"/>
          <w:i/>
          <w:sz w:val="24"/>
          <w:szCs w:val="24"/>
        </w:rPr>
        <w:t>p</w:t>
      </w:r>
      <w:r w:rsidRPr="00CF0CF5">
        <w:rPr>
          <w:rFonts w:ascii="Garamond" w:hAnsi="Garamond" w:cs="Times New Roman"/>
          <w:sz w:val="24"/>
          <w:szCs w:val="24"/>
        </w:rPr>
        <w:t>&lt;.</w:t>
      </w:r>
      <w:r w:rsidR="00050E4E">
        <w:rPr>
          <w:rFonts w:ascii="Garamond" w:hAnsi="Garamond" w:cs="Times New Roman"/>
          <w:sz w:val="24"/>
          <w:szCs w:val="24"/>
        </w:rPr>
        <w:t>001</w:t>
      </w:r>
      <w:r w:rsidRPr="00CF0CF5">
        <w:rPr>
          <w:rFonts w:ascii="Garamond" w:hAnsi="Garamond" w:cs="Times New Roman"/>
          <w:sz w:val="24"/>
          <w:szCs w:val="24"/>
        </w:rPr>
        <w:t xml:space="preserve">) or negative (170.4 ms versus 162.6 ms; </w:t>
      </w:r>
      <w:r w:rsidRPr="00CF0CF5">
        <w:rPr>
          <w:rFonts w:ascii="Garamond" w:hAnsi="Garamond" w:cs="Times New Roman"/>
          <w:i/>
          <w:sz w:val="24"/>
          <w:szCs w:val="24"/>
        </w:rPr>
        <w:t>t</w:t>
      </w:r>
      <w:r w:rsidRPr="00CF0CF5">
        <w:rPr>
          <w:rFonts w:ascii="Garamond" w:hAnsi="Garamond" w:cs="Times New Roman"/>
          <w:sz w:val="24"/>
          <w:szCs w:val="24"/>
        </w:rPr>
        <w:t xml:space="preserve">(13)=9.7, </w:t>
      </w:r>
      <w:r w:rsidRPr="00CF0CF5">
        <w:rPr>
          <w:rFonts w:ascii="Garamond" w:hAnsi="Garamond" w:cs="Times New Roman"/>
          <w:i/>
          <w:sz w:val="24"/>
          <w:szCs w:val="24"/>
        </w:rPr>
        <w:t>p</w:t>
      </w:r>
      <w:r w:rsidR="004B1494">
        <w:rPr>
          <w:rFonts w:ascii="Garamond" w:hAnsi="Garamond" w:cs="Times New Roman"/>
          <w:sz w:val="24"/>
          <w:szCs w:val="24"/>
        </w:rPr>
        <w:t>&lt;</w:t>
      </w:r>
      <w:r w:rsidR="00050E4E">
        <w:rPr>
          <w:rFonts w:ascii="Garamond" w:hAnsi="Garamond" w:cs="Times New Roman"/>
          <w:sz w:val="24"/>
          <w:szCs w:val="24"/>
        </w:rPr>
        <w:t>.001</w:t>
      </w:r>
      <w:r w:rsidRPr="00CF0CF5">
        <w:rPr>
          <w:rFonts w:ascii="Garamond" w:hAnsi="Garamond" w:cs="Times New Roman"/>
          <w:sz w:val="24"/>
          <w:szCs w:val="24"/>
        </w:rPr>
        <w:t>). Likewise, N170 amplitude enhancements for faces with negative versus positive eyes were reliable both when the rest of the face was positive (1.55</w:t>
      </w:r>
      <w:r w:rsidRPr="00CF0CF5">
        <w:rPr>
          <w:rFonts w:ascii="Garamond" w:hAnsi="Garamond" w:cs="Times New Roman"/>
          <w:sz w:val="24"/>
          <w:szCs w:val="24"/>
        </w:rPr>
        <w:sym w:font="Symbol" w:char="F06D"/>
      </w:r>
      <w:r w:rsidRPr="00CF0CF5">
        <w:rPr>
          <w:rFonts w:ascii="Garamond" w:hAnsi="Garamond" w:cs="Times New Roman"/>
          <w:sz w:val="24"/>
          <w:szCs w:val="24"/>
        </w:rPr>
        <w:t xml:space="preserve">V; </w:t>
      </w:r>
      <w:proofErr w:type="gramStart"/>
      <w:r w:rsidRPr="00CF0CF5">
        <w:rPr>
          <w:rFonts w:ascii="Garamond" w:hAnsi="Garamond" w:cs="Times New Roman"/>
          <w:i/>
          <w:sz w:val="24"/>
          <w:szCs w:val="24"/>
        </w:rPr>
        <w:t>t</w:t>
      </w:r>
      <w:r w:rsidRPr="00CF0CF5">
        <w:rPr>
          <w:rFonts w:ascii="Garamond" w:hAnsi="Garamond" w:cs="Times New Roman"/>
          <w:sz w:val="24"/>
          <w:szCs w:val="24"/>
        </w:rPr>
        <w:t>(</w:t>
      </w:r>
      <w:proofErr w:type="gramEnd"/>
      <w:r w:rsidRPr="00CF0CF5">
        <w:rPr>
          <w:rFonts w:ascii="Garamond" w:hAnsi="Garamond" w:cs="Times New Roman"/>
          <w:sz w:val="24"/>
          <w:szCs w:val="24"/>
        </w:rPr>
        <w:t xml:space="preserve">13)=4.23, </w:t>
      </w:r>
      <w:r w:rsidRPr="00CF0CF5">
        <w:rPr>
          <w:rFonts w:ascii="Garamond" w:hAnsi="Garamond" w:cs="Times New Roman"/>
          <w:i/>
          <w:sz w:val="24"/>
          <w:szCs w:val="24"/>
        </w:rPr>
        <w:t>p</w:t>
      </w:r>
      <w:r w:rsidRPr="00CF0CF5">
        <w:rPr>
          <w:rFonts w:ascii="Garamond" w:hAnsi="Garamond" w:cs="Times New Roman"/>
          <w:sz w:val="24"/>
          <w:szCs w:val="24"/>
        </w:rPr>
        <w:t>&lt;.00</w:t>
      </w:r>
      <w:r w:rsidR="00CF0CF5" w:rsidRPr="00CF0CF5">
        <w:rPr>
          <w:rFonts w:ascii="Garamond" w:hAnsi="Garamond" w:cs="Times New Roman"/>
          <w:sz w:val="24"/>
          <w:szCs w:val="24"/>
        </w:rPr>
        <w:t>2</w:t>
      </w:r>
      <w:r w:rsidRPr="00CF0CF5">
        <w:rPr>
          <w:rFonts w:ascii="Garamond" w:hAnsi="Garamond" w:cs="Times New Roman"/>
          <w:sz w:val="24"/>
          <w:szCs w:val="24"/>
        </w:rPr>
        <w:t>) or negative (1.07</w:t>
      </w:r>
      <w:r w:rsidRPr="00CF0CF5">
        <w:rPr>
          <w:rFonts w:ascii="Garamond" w:hAnsi="Garamond" w:cs="Times New Roman"/>
          <w:sz w:val="24"/>
          <w:szCs w:val="24"/>
        </w:rPr>
        <w:sym w:font="Symbol" w:char="F06D"/>
      </w:r>
      <w:r w:rsidRPr="00CF0CF5">
        <w:rPr>
          <w:rFonts w:ascii="Garamond" w:hAnsi="Garamond" w:cs="Times New Roman"/>
          <w:sz w:val="24"/>
          <w:szCs w:val="24"/>
        </w:rPr>
        <w:t xml:space="preserve">V; </w:t>
      </w:r>
      <w:r w:rsidRPr="00CF0CF5">
        <w:rPr>
          <w:rFonts w:ascii="Garamond" w:hAnsi="Garamond" w:cs="Times New Roman"/>
          <w:i/>
          <w:sz w:val="24"/>
          <w:szCs w:val="24"/>
        </w:rPr>
        <w:t>t</w:t>
      </w:r>
      <w:r w:rsidRPr="00CF0CF5">
        <w:rPr>
          <w:rFonts w:ascii="Garamond" w:hAnsi="Garamond" w:cs="Times New Roman"/>
          <w:sz w:val="24"/>
          <w:szCs w:val="24"/>
        </w:rPr>
        <w:t>(13)=3.97,</w:t>
      </w:r>
      <w:r w:rsidRPr="00CF0CF5">
        <w:rPr>
          <w:rFonts w:ascii="Garamond" w:hAnsi="Garamond" w:cs="Times New Roman"/>
          <w:i/>
          <w:sz w:val="24"/>
          <w:szCs w:val="24"/>
        </w:rPr>
        <w:t xml:space="preserve"> p</w:t>
      </w:r>
      <w:r w:rsidR="00CF0CF5" w:rsidRPr="00CF0CF5">
        <w:rPr>
          <w:rFonts w:ascii="Garamond" w:hAnsi="Garamond" w:cs="Times New Roman"/>
          <w:sz w:val="24"/>
          <w:szCs w:val="24"/>
        </w:rPr>
        <w:t>&lt;</w:t>
      </w:r>
      <w:r w:rsidR="00050E4E">
        <w:rPr>
          <w:rFonts w:ascii="Garamond" w:hAnsi="Garamond" w:cs="Times New Roman"/>
          <w:sz w:val="24"/>
          <w:szCs w:val="24"/>
        </w:rPr>
        <w:t>.004</w:t>
      </w:r>
      <w:r w:rsidRPr="00CF0CF5">
        <w:rPr>
          <w:rFonts w:ascii="Garamond" w:hAnsi="Garamond" w:cs="Times New Roman"/>
          <w:sz w:val="24"/>
          <w:szCs w:val="24"/>
        </w:rPr>
        <w:t xml:space="preserve">). The absence of interactions between eye and face contrast, both </w:t>
      </w:r>
      <w:r w:rsidRPr="00CF0CF5">
        <w:rPr>
          <w:rFonts w:ascii="Garamond" w:hAnsi="Garamond" w:cs="Times New Roman"/>
          <w:i/>
          <w:sz w:val="24"/>
          <w:szCs w:val="24"/>
        </w:rPr>
        <w:t>F</w:t>
      </w:r>
      <w:r w:rsidRPr="00CF0CF5">
        <w:rPr>
          <w:rFonts w:ascii="Garamond" w:hAnsi="Garamond" w:cs="Times New Roman"/>
          <w:sz w:val="24"/>
          <w:szCs w:val="24"/>
        </w:rPr>
        <w:t>&lt;1.2, showed that the contrast polarity of the rest of the face did</w:t>
      </w:r>
      <w:r w:rsidRPr="00B64695">
        <w:rPr>
          <w:rFonts w:ascii="Garamond" w:hAnsi="Garamond" w:cs="Times New Roman"/>
          <w:sz w:val="24"/>
          <w:szCs w:val="24"/>
        </w:rPr>
        <w:t xml:space="preserve"> not affect the delay and enhancement of N170 components to negative eyes. There were also no main </w:t>
      </w:r>
      <w:r w:rsidRPr="00B64695">
        <w:rPr>
          <w:rFonts w:ascii="Garamond" w:hAnsi="Garamond" w:cs="Times New Roman"/>
          <w:sz w:val="24"/>
          <w:szCs w:val="24"/>
        </w:rPr>
        <w:lastRenderedPageBreak/>
        <w:t xml:space="preserve">effects of face contrast on N170 latency, </w:t>
      </w:r>
      <w:r w:rsidRPr="00B64695">
        <w:rPr>
          <w:rFonts w:ascii="Garamond" w:hAnsi="Garamond" w:cs="Times New Roman"/>
          <w:i/>
          <w:sz w:val="24"/>
          <w:szCs w:val="24"/>
        </w:rPr>
        <w:t>F</w:t>
      </w:r>
      <w:r w:rsidRPr="00B64695">
        <w:rPr>
          <w:rFonts w:ascii="Garamond" w:hAnsi="Garamond" w:cs="Times New Roman"/>
          <w:sz w:val="24"/>
          <w:szCs w:val="24"/>
        </w:rPr>
        <w:t xml:space="preserve">&lt;1.2, or amplitude, </w:t>
      </w:r>
      <w:r w:rsidRPr="00B64695">
        <w:rPr>
          <w:rFonts w:ascii="Garamond" w:hAnsi="Garamond" w:cs="Times New Roman"/>
          <w:i/>
          <w:sz w:val="24"/>
          <w:szCs w:val="24"/>
        </w:rPr>
        <w:t>F</w:t>
      </w:r>
      <w:r w:rsidRPr="00B64695">
        <w:rPr>
          <w:rFonts w:ascii="Garamond" w:hAnsi="Garamond" w:cs="Times New Roman"/>
          <w:sz w:val="24"/>
          <w:szCs w:val="24"/>
        </w:rPr>
        <w:t>&lt;3.2, confirming that the contrast polarity of the rest of the face had no impact on N170 components in the upper fixation condition.</w:t>
      </w:r>
    </w:p>
    <w:p w:rsidR="00797AB8" w:rsidRPr="00777F52" w:rsidRDefault="008F4AEB" w:rsidP="00797AB8">
      <w:pPr>
        <w:spacing w:after="0" w:line="480" w:lineRule="auto"/>
        <w:jc w:val="both"/>
        <w:rPr>
          <w:rFonts w:ascii="Garamond" w:hAnsi="Garamond" w:cs="Times New Roman"/>
          <w:sz w:val="24"/>
          <w:szCs w:val="24"/>
        </w:rPr>
      </w:pPr>
      <w:r>
        <w:rPr>
          <w:rFonts w:ascii="Garamond" w:hAnsi="Garamond" w:cs="Times New Roman"/>
          <w:sz w:val="24"/>
          <w:szCs w:val="24"/>
        </w:rPr>
        <w:tab/>
      </w:r>
      <w:r w:rsidR="00797AB8" w:rsidRPr="00716F3A">
        <w:rPr>
          <w:rFonts w:ascii="Garamond" w:hAnsi="Garamond" w:cs="Times New Roman"/>
          <w:sz w:val="24"/>
          <w:szCs w:val="24"/>
        </w:rPr>
        <w:t xml:space="preserve">An analysis of P1 peak latencies with the factors eye contrast, face contrast, and hemisphere revealed a significant effect of eye contrast, </w:t>
      </w:r>
      <w:r w:rsidR="00797AB8" w:rsidRPr="00716F3A">
        <w:rPr>
          <w:rFonts w:ascii="Garamond" w:hAnsi="Garamond" w:cs="Times New Roman"/>
          <w:i/>
          <w:sz w:val="24"/>
          <w:szCs w:val="24"/>
        </w:rPr>
        <w:t>F</w:t>
      </w:r>
      <w:r w:rsidR="00797AB8" w:rsidRPr="00716F3A">
        <w:rPr>
          <w:rFonts w:ascii="Garamond" w:hAnsi="Garamond" w:cs="Times New Roman"/>
          <w:sz w:val="24"/>
          <w:szCs w:val="24"/>
        </w:rPr>
        <w:t xml:space="preserve">(1,13)=11.53, </w:t>
      </w:r>
      <w:r w:rsidR="00797AB8" w:rsidRPr="00716F3A">
        <w:rPr>
          <w:rFonts w:ascii="Garamond" w:hAnsi="Garamond" w:cs="Times New Roman"/>
          <w:i/>
          <w:sz w:val="24"/>
          <w:szCs w:val="24"/>
        </w:rPr>
        <w:t>p</w:t>
      </w:r>
      <w:r w:rsidR="00797AB8" w:rsidRPr="00716F3A">
        <w:rPr>
          <w:rFonts w:ascii="Garamond" w:hAnsi="Garamond" w:cs="Times New Roman"/>
          <w:sz w:val="24"/>
          <w:szCs w:val="24"/>
        </w:rPr>
        <w:t>&lt;.005, η</w:t>
      </w:r>
      <w:r w:rsidR="00797AB8" w:rsidRPr="00716F3A">
        <w:rPr>
          <w:rFonts w:ascii="Garamond" w:hAnsi="Garamond" w:cs="Times New Roman"/>
          <w:sz w:val="24"/>
          <w:szCs w:val="24"/>
          <w:vertAlign w:val="subscript"/>
        </w:rPr>
        <w:t>p</w:t>
      </w:r>
      <w:r w:rsidR="00797AB8" w:rsidRPr="00716F3A">
        <w:rPr>
          <w:rFonts w:ascii="Garamond" w:hAnsi="Garamond" w:cs="Times New Roman"/>
          <w:sz w:val="24"/>
          <w:szCs w:val="24"/>
          <w:vertAlign w:val="superscript"/>
        </w:rPr>
        <w:t>2</w:t>
      </w:r>
      <w:r w:rsidR="00797AB8" w:rsidRPr="00716F3A">
        <w:rPr>
          <w:rFonts w:ascii="Garamond" w:hAnsi="Garamond" w:cs="Times New Roman"/>
          <w:sz w:val="24"/>
          <w:szCs w:val="24"/>
        </w:rPr>
        <w:t xml:space="preserve">=.47 confirming that the P1 component was delayed for faces with contrast-inverted eyes. There was no main effect of face contrast, and no interactions between eye or face contrast and hemisphere, all </w:t>
      </w:r>
      <w:r w:rsidR="00797AB8" w:rsidRPr="00716F3A">
        <w:rPr>
          <w:rFonts w:ascii="Garamond" w:hAnsi="Garamond" w:cs="Times New Roman"/>
          <w:i/>
          <w:sz w:val="24"/>
          <w:szCs w:val="24"/>
        </w:rPr>
        <w:t>F</w:t>
      </w:r>
      <w:r w:rsidR="00797AB8" w:rsidRPr="00716F3A">
        <w:rPr>
          <w:rFonts w:ascii="Garamond" w:hAnsi="Garamond" w:cs="Times New Roman"/>
          <w:sz w:val="24"/>
          <w:szCs w:val="24"/>
        </w:rPr>
        <w:t xml:space="preserve">&lt;1.9. To test whether the N170 delay for faces with contrast-inverted as compared to contrast-normal eyes can be completely accounted for by the delay of the preceding P1 component to contrast-inverted eyes, we performed an additional analysis of P1-N170 peak-to-peak differences (obtained by subtracting P1 peak latencies from N170 peak latencies) for the factors eye contrast, face contrast, and hemisphere. A main effect of eye contrast, </w:t>
      </w:r>
      <w:proofErr w:type="gramStart"/>
      <w:r w:rsidR="00797AB8" w:rsidRPr="00716F3A">
        <w:rPr>
          <w:rFonts w:ascii="Garamond" w:hAnsi="Garamond" w:cs="Times New Roman"/>
          <w:i/>
          <w:sz w:val="24"/>
          <w:szCs w:val="24"/>
        </w:rPr>
        <w:t>F</w:t>
      </w:r>
      <w:r w:rsidR="00797AB8" w:rsidRPr="00716F3A">
        <w:rPr>
          <w:rFonts w:ascii="Garamond" w:hAnsi="Garamond" w:cs="Times New Roman"/>
          <w:sz w:val="24"/>
          <w:szCs w:val="24"/>
        </w:rPr>
        <w:t>(</w:t>
      </w:r>
      <w:proofErr w:type="gramEnd"/>
      <w:r w:rsidR="00797AB8" w:rsidRPr="00716F3A">
        <w:rPr>
          <w:rFonts w:ascii="Garamond" w:hAnsi="Garamond" w:cs="Times New Roman"/>
          <w:sz w:val="24"/>
          <w:szCs w:val="24"/>
        </w:rPr>
        <w:t xml:space="preserve">1,13)=8.21, </w:t>
      </w:r>
      <w:r w:rsidR="00797AB8" w:rsidRPr="00716F3A">
        <w:rPr>
          <w:rFonts w:ascii="Garamond" w:hAnsi="Garamond" w:cs="Times New Roman"/>
          <w:i/>
          <w:sz w:val="24"/>
          <w:szCs w:val="24"/>
        </w:rPr>
        <w:t>p</w:t>
      </w:r>
      <w:r w:rsidR="00797AB8" w:rsidRPr="00716F3A">
        <w:rPr>
          <w:rFonts w:ascii="Garamond" w:hAnsi="Garamond" w:cs="Times New Roman"/>
          <w:sz w:val="24"/>
          <w:szCs w:val="24"/>
        </w:rPr>
        <w:t>&lt;.013, η</w:t>
      </w:r>
      <w:r w:rsidR="00797AB8" w:rsidRPr="00716F3A">
        <w:rPr>
          <w:rFonts w:ascii="Garamond" w:hAnsi="Garamond" w:cs="Times New Roman"/>
          <w:sz w:val="24"/>
          <w:szCs w:val="24"/>
          <w:vertAlign w:val="subscript"/>
        </w:rPr>
        <w:t>p</w:t>
      </w:r>
      <w:r w:rsidR="00797AB8" w:rsidRPr="00716F3A">
        <w:rPr>
          <w:rFonts w:ascii="Garamond" w:hAnsi="Garamond" w:cs="Times New Roman"/>
          <w:sz w:val="24"/>
          <w:szCs w:val="24"/>
          <w:vertAlign w:val="superscript"/>
        </w:rPr>
        <w:t>2</w:t>
      </w:r>
      <w:r w:rsidR="00797AB8" w:rsidRPr="00716F3A">
        <w:rPr>
          <w:rFonts w:ascii="Garamond" w:hAnsi="Garamond" w:cs="Times New Roman"/>
          <w:sz w:val="24"/>
          <w:szCs w:val="24"/>
        </w:rPr>
        <w:t>=.39, confirmed that the N170 delay in response to contrast-inverted eyes remained reliably present even when the corresponding earlier P1 delay is taken into account.</w:t>
      </w:r>
      <w:r w:rsidR="00797AB8">
        <w:rPr>
          <w:rFonts w:ascii="Garamond" w:hAnsi="Garamond" w:cs="Times New Roman"/>
          <w:sz w:val="24"/>
          <w:szCs w:val="24"/>
        </w:rPr>
        <w:t xml:space="preserve"> </w:t>
      </w:r>
    </w:p>
    <w:p w:rsidR="002045B4" w:rsidRPr="00B64695" w:rsidRDefault="002045B4" w:rsidP="002045B4">
      <w:pPr>
        <w:spacing w:after="0" w:line="480" w:lineRule="auto"/>
        <w:jc w:val="both"/>
        <w:rPr>
          <w:rFonts w:ascii="Garamond" w:hAnsi="Garamond" w:cs="Times New Roman"/>
          <w:sz w:val="24"/>
          <w:szCs w:val="24"/>
        </w:rPr>
      </w:pPr>
    </w:p>
    <w:p w:rsidR="002045B4" w:rsidRPr="00B64695" w:rsidRDefault="002045B4" w:rsidP="002045B4">
      <w:pPr>
        <w:spacing w:after="0" w:line="480" w:lineRule="auto"/>
        <w:jc w:val="both"/>
        <w:rPr>
          <w:rFonts w:ascii="Garamond" w:hAnsi="Garamond" w:cs="Times New Roman"/>
          <w:i/>
          <w:sz w:val="24"/>
          <w:szCs w:val="24"/>
        </w:rPr>
      </w:pPr>
      <w:r w:rsidRPr="00B64695">
        <w:rPr>
          <w:rFonts w:ascii="Garamond" w:hAnsi="Garamond" w:cs="Times New Roman"/>
          <w:i/>
          <w:sz w:val="24"/>
          <w:szCs w:val="24"/>
        </w:rPr>
        <w:t>Lower Fixation</w:t>
      </w:r>
    </w:p>
    <w:p w:rsidR="002045B4" w:rsidRPr="00B64695" w:rsidRDefault="002045B4" w:rsidP="002045B4">
      <w:pPr>
        <w:spacing w:after="0" w:line="480" w:lineRule="auto"/>
        <w:jc w:val="both"/>
        <w:rPr>
          <w:rFonts w:ascii="Garamond" w:hAnsi="Garamond" w:cs="Times New Roman"/>
          <w:sz w:val="24"/>
          <w:szCs w:val="24"/>
        </w:rPr>
      </w:pPr>
      <w:r w:rsidRPr="00B64695">
        <w:rPr>
          <w:rFonts w:ascii="Garamond" w:hAnsi="Garamond" w:cs="Times New Roman"/>
          <w:sz w:val="24"/>
          <w:szCs w:val="24"/>
        </w:rPr>
        <w:tab/>
        <w:t xml:space="preserve">Figure 3 shows </w:t>
      </w:r>
      <w:r w:rsidR="000A4B57">
        <w:rPr>
          <w:rFonts w:ascii="Garamond" w:hAnsi="Garamond" w:cs="Times New Roman"/>
          <w:sz w:val="24"/>
          <w:szCs w:val="24"/>
        </w:rPr>
        <w:t xml:space="preserve">ERP waveforms measured </w:t>
      </w:r>
      <w:r w:rsidRPr="00B64695">
        <w:rPr>
          <w:rFonts w:ascii="Garamond" w:hAnsi="Garamond" w:cs="Times New Roman"/>
          <w:sz w:val="24"/>
          <w:szCs w:val="24"/>
        </w:rPr>
        <w:t xml:space="preserve">at P9/P10 to faces in the upper visual field (lower fixation condition). In contrast to the upper fixation condition, N170 latencies and amplitudes were systematically affected not only by eye contrast (upper panel), but also by the contrast polarity of the rest of the face (lower panel). There were main effects of eye contrast, </w:t>
      </w:r>
      <w:proofErr w:type="gramStart"/>
      <w:r w:rsidRPr="00B64695">
        <w:rPr>
          <w:rFonts w:ascii="Garamond" w:hAnsi="Garamond" w:cs="Times New Roman"/>
          <w:i/>
          <w:sz w:val="24"/>
          <w:szCs w:val="24"/>
        </w:rPr>
        <w:t>F</w:t>
      </w:r>
      <w:r w:rsidRPr="00B64695">
        <w:rPr>
          <w:rFonts w:ascii="Garamond" w:hAnsi="Garamond" w:cs="Times New Roman"/>
          <w:sz w:val="24"/>
          <w:szCs w:val="24"/>
        </w:rPr>
        <w:t>(</w:t>
      </w:r>
      <w:proofErr w:type="gramEnd"/>
      <w:r w:rsidRPr="00B64695">
        <w:rPr>
          <w:rFonts w:ascii="Garamond" w:hAnsi="Garamond" w:cs="Times New Roman"/>
          <w:sz w:val="24"/>
          <w:szCs w:val="24"/>
        </w:rPr>
        <w:t xml:space="preserve">1,13)=13.4, </w:t>
      </w:r>
      <w:r w:rsidRPr="00B64695">
        <w:rPr>
          <w:rFonts w:ascii="Garamond" w:hAnsi="Garamond" w:cs="Times New Roman"/>
          <w:i/>
          <w:sz w:val="24"/>
          <w:szCs w:val="24"/>
        </w:rPr>
        <w:t>p</w:t>
      </w:r>
      <w:r w:rsidRPr="00B64695">
        <w:rPr>
          <w:rFonts w:ascii="Garamond" w:hAnsi="Garamond" w:cs="Times New Roman"/>
          <w:sz w:val="24"/>
          <w:szCs w:val="24"/>
        </w:rPr>
        <w:t>&lt;.001, η</w:t>
      </w:r>
      <w:r w:rsidRPr="00B64695">
        <w:rPr>
          <w:rFonts w:ascii="Garamond" w:hAnsi="Garamond" w:cs="Times New Roman"/>
          <w:sz w:val="24"/>
          <w:szCs w:val="24"/>
          <w:vertAlign w:val="subscript"/>
        </w:rPr>
        <w:t>p</w:t>
      </w:r>
      <w:r w:rsidRPr="00B64695">
        <w:rPr>
          <w:rFonts w:ascii="Garamond" w:hAnsi="Garamond" w:cs="Times New Roman"/>
          <w:sz w:val="24"/>
          <w:szCs w:val="24"/>
          <w:vertAlign w:val="superscript"/>
        </w:rPr>
        <w:t>2</w:t>
      </w:r>
      <w:r w:rsidRPr="00B64695">
        <w:rPr>
          <w:rFonts w:ascii="Garamond" w:hAnsi="Garamond" w:cs="Times New Roman"/>
          <w:sz w:val="24"/>
          <w:szCs w:val="24"/>
        </w:rPr>
        <w:t xml:space="preserve">=.51, and face contrast, </w:t>
      </w:r>
      <w:r w:rsidRPr="00B64695">
        <w:rPr>
          <w:rFonts w:ascii="Garamond" w:hAnsi="Garamond" w:cs="Times New Roman"/>
          <w:i/>
          <w:sz w:val="24"/>
          <w:szCs w:val="24"/>
        </w:rPr>
        <w:t>F</w:t>
      </w:r>
      <w:r w:rsidRPr="00B64695">
        <w:rPr>
          <w:rFonts w:ascii="Garamond" w:hAnsi="Garamond" w:cs="Times New Roman"/>
          <w:sz w:val="24"/>
          <w:szCs w:val="24"/>
        </w:rPr>
        <w:t xml:space="preserve">(1,13)=20.5, </w:t>
      </w:r>
      <w:r w:rsidRPr="00B64695">
        <w:rPr>
          <w:rFonts w:ascii="Garamond" w:hAnsi="Garamond" w:cs="Times New Roman"/>
          <w:i/>
          <w:sz w:val="24"/>
          <w:szCs w:val="24"/>
        </w:rPr>
        <w:t>p</w:t>
      </w:r>
      <w:r w:rsidRPr="00B64695">
        <w:rPr>
          <w:rFonts w:ascii="Garamond" w:hAnsi="Garamond" w:cs="Times New Roman"/>
          <w:sz w:val="24"/>
          <w:szCs w:val="24"/>
        </w:rPr>
        <w:t>&lt;.001, η</w:t>
      </w:r>
      <w:r w:rsidRPr="00B64695">
        <w:rPr>
          <w:rFonts w:ascii="Garamond" w:hAnsi="Garamond" w:cs="Times New Roman"/>
          <w:sz w:val="24"/>
          <w:szCs w:val="24"/>
          <w:vertAlign w:val="subscript"/>
        </w:rPr>
        <w:t>p</w:t>
      </w:r>
      <w:r w:rsidRPr="00B64695">
        <w:rPr>
          <w:rFonts w:ascii="Garamond" w:hAnsi="Garamond" w:cs="Times New Roman"/>
          <w:sz w:val="24"/>
          <w:szCs w:val="24"/>
          <w:vertAlign w:val="superscript"/>
        </w:rPr>
        <w:t>2</w:t>
      </w:r>
      <w:r w:rsidRPr="00B64695">
        <w:rPr>
          <w:rFonts w:ascii="Garamond" w:hAnsi="Garamond" w:cs="Times New Roman"/>
          <w:sz w:val="24"/>
          <w:szCs w:val="24"/>
        </w:rPr>
        <w:t xml:space="preserve">=.61, on N170 latency, and no interaction between these factors, </w:t>
      </w:r>
      <w:r w:rsidRPr="00B64695">
        <w:rPr>
          <w:rFonts w:ascii="Garamond" w:hAnsi="Garamond" w:cs="Times New Roman"/>
          <w:i/>
          <w:sz w:val="24"/>
          <w:szCs w:val="24"/>
        </w:rPr>
        <w:t>F</w:t>
      </w:r>
      <w:r w:rsidRPr="00B64695">
        <w:rPr>
          <w:rFonts w:ascii="Garamond" w:hAnsi="Garamond" w:cs="Times New Roman"/>
          <w:sz w:val="24"/>
          <w:szCs w:val="24"/>
        </w:rPr>
        <w:t xml:space="preserve">&lt;1.32, </w:t>
      </w:r>
      <w:r w:rsidR="0051009F">
        <w:rPr>
          <w:rFonts w:ascii="Garamond" w:hAnsi="Garamond" w:cs="Times New Roman"/>
          <w:sz w:val="24"/>
          <w:szCs w:val="24"/>
        </w:rPr>
        <w:t xml:space="preserve">suggesting that the effects of </w:t>
      </w:r>
      <w:r w:rsidRPr="00B64695">
        <w:rPr>
          <w:rFonts w:ascii="Garamond" w:hAnsi="Garamond" w:cs="Times New Roman"/>
          <w:sz w:val="24"/>
          <w:szCs w:val="24"/>
        </w:rPr>
        <w:t xml:space="preserve">eye and face contrast </w:t>
      </w:r>
      <w:r w:rsidR="0051009F">
        <w:rPr>
          <w:rFonts w:ascii="Garamond" w:hAnsi="Garamond" w:cs="Times New Roman"/>
          <w:sz w:val="24"/>
          <w:szCs w:val="24"/>
        </w:rPr>
        <w:t xml:space="preserve">on </w:t>
      </w:r>
      <w:r w:rsidRPr="00B64695">
        <w:rPr>
          <w:rFonts w:ascii="Garamond" w:hAnsi="Garamond" w:cs="Times New Roman"/>
          <w:sz w:val="24"/>
          <w:szCs w:val="24"/>
        </w:rPr>
        <w:t xml:space="preserve">the latency of the N170 </w:t>
      </w:r>
      <w:r w:rsidR="0051009F">
        <w:rPr>
          <w:rFonts w:ascii="Garamond" w:hAnsi="Garamond" w:cs="Times New Roman"/>
          <w:sz w:val="24"/>
          <w:szCs w:val="24"/>
        </w:rPr>
        <w:t>were independent and additive</w:t>
      </w:r>
      <w:r w:rsidRPr="00B64695">
        <w:rPr>
          <w:rFonts w:ascii="Garamond" w:hAnsi="Garamond" w:cs="Times New Roman"/>
          <w:sz w:val="24"/>
          <w:szCs w:val="24"/>
        </w:rPr>
        <w:t>. N170 peak latencies (</w:t>
      </w:r>
      <w:r w:rsidRPr="00CF0CF5">
        <w:rPr>
          <w:rFonts w:ascii="Garamond" w:hAnsi="Garamond" w:cs="Times New Roman"/>
          <w:sz w:val="24"/>
          <w:szCs w:val="24"/>
        </w:rPr>
        <w:t xml:space="preserve">collapsed across P9 and P10) were reliably delayed for negative versus positive face contrast images (Figure 3, bottom panel) both when the eyes were positive (164.4 ms versus 161.9 ms; </w:t>
      </w:r>
      <w:proofErr w:type="gramStart"/>
      <w:r w:rsidRPr="00CF0CF5">
        <w:rPr>
          <w:rFonts w:ascii="Garamond" w:hAnsi="Garamond" w:cs="Times New Roman"/>
          <w:i/>
          <w:sz w:val="24"/>
          <w:szCs w:val="24"/>
        </w:rPr>
        <w:t>t</w:t>
      </w:r>
      <w:r w:rsidRPr="00CF0CF5">
        <w:rPr>
          <w:rFonts w:ascii="Garamond" w:hAnsi="Garamond" w:cs="Times New Roman"/>
          <w:sz w:val="24"/>
          <w:szCs w:val="24"/>
        </w:rPr>
        <w:t>(</w:t>
      </w:r>
      <w:proofErr w:type="gramEnd"/>
      <w:r w:rsidRPr="00CF0CF5">
        <w:rPr>
          <w:rFonts w:ascii="Garamond" w:hAnsi="Garamond" w:cs="Times New Roman"/>
          <w:sz w:val="24"/>
          <w:szCs w:val="24"/>
        </w:rPr>
        <w:t>13)=3.61,</w:t>
      </w:r>
      <w:r w:rsidRPr="00CF0CF5">
        <w:rPr>
          <w:rFonts w:ascii="Garamond" w:hAnsi="Garamond" w:cs="Times New Roman"/>
          <w:i/>
          <w:sz w:val="24"/>
          <w:szCs w:val="24"/>
        </w:rPr>
        <w:t xml:space="preserve"> p</w:t>
      </w:r>
      <w:r w:rsidR="00CF0CF5" w:rsidRPr="00CF0CF5">
        <w:rPr>
          <w:rFonts w:ascii="Garamond" w:hAnsi="Garamond" w:cs="Times New Roman"/>
          <w:sz w:val="24"/>
          <w:szCs w:val="24"/>
        </w:rPr>
        <w:t>&lt;</w:t>
      </w:r>
      <w:r w:rsidR="00050E4E">
        <w:rPr>
          <w:rFonts w:ascii="Garamond" w:hAnsi="Garamond" w:cs="Times New Roman"/>
          <w:sz w:val="24"/>
          <w:szCs w:val="24"/>
        </w:rPr>
        <w:t>.006</w:t>
      </w:r>
      <w:r w:rsidRPr="00CF0CF5">
        <w:rPr>
          <w:rFonts w:ascii="Garamond" w:hAnsi="Garamond" w:cs="Times New Roman"/>
          <w:sz w:val="24"/>
          <w:szCs w:val="24"/>
        </w:rPr>
        <w:t xml:space="preserve">) or negative (168.6 ms versus </w:t>
      </w:r>
      <w:r w:rsidR="00C76397" w:rsidRPr="00CF0CF5">
        <w:rPr>
          <w:rFonts w:ascii="Garamond" w:hAnsi="Garamond" w:cs="Times New Roman"/>
          <w:sz w:val="24"/>
          <w:szCs w:val="24"/>
        </w:rPr>
        <w:t>165.6</w:t>
      </w:r>
      <w:r w:rsidRPr="00CF0CF5">
        <w:rPr>
          <w:rFonts w:ascii="Garamond" w:hAnsi="Garamond" w:cs="Times New Roman"/>
          <w:sz w:val="24"/>
          <w:szCs w:val="24"/>
        </w:rPr>
        <w:t xml:space="preserve"> ms; </w:t>
      </w:r>
      <w:r w:rsidRPr="00CF0CF5">
        <w:rPr>
          <w:rFonts w:ascii="Garamond" w:hAnsi="Garamond" w:cs="Times New Roman"/>
          <w:i/>
          <w:sz w:val="24"/>
          <w:szCs w:val="24"/>
        </w:rPr>
        <w:t>t</w:t>
      </w:r>
      <w:r w:rsidRPr="00CF0CF5">
        <w:rPr>
          <w:rFonts w:ascii="Garamond" w:hAnsi="Garamond" w:cs="Times New Roman"/>
          <w:sz w:val="24"/>
          <w:szCs w:val="24"/>
        </w:rPr>
        <w:t>(13)=</w:t>
      </w:r>
      <w:r w:rsidR="00050E4E">
        <w:rPr>
          <w:rFonts w:ascii="Garamond" w:hAnsi="Garamond" w:cs="Times New Roman"/>
          <w:sz w:val="24"/>
          <w:szCs w:val="24"/>
        </w:rPr>
        <w:t>3.97</w:t>
      </w:r>
      <w:r w:rsidRPr="00CF0CF5">
        <w:rPr>
          <w:rFonts w:ascii="Garamond" w:hAnsi="Garamond" w:cs="Times New Roman"/>
          <w:sz w:val="24"/>
          <w:szCs w:val="24"/>
        </w:rPr>
        <w:t xml:space="preserve">, </w:t>
      </w:r>
      <w:r w:rsidRPr="00CF0CF5">
        <w:rPr>
          <w:rFonts w:ascii="Garamond" w:hAnsi="Garamond" w:cs="Times New Roman"/>
          <w:i/>
          <w:sz w:val="24"/>
          <w:szCs w:val="24"/>
        </w:rPr>
        <w:t>p</w:t>
      </w:r>
      <w:r w:rsidR="00CF0CF5" w:rsidRPr="00CF0CF5">
        <w:rPr>
          <w:rFonts w:ascii="Garamond" w:hAnsi="Garamond" w:cs="Times New Roman"/>
          <w:sz w:val="24"/>
          <w:szCs w:val="24"/>
        </w:rPr>
        <w:t>&lt;</w:t>
      </w:r>
      <w:r w:rsidR="00050E4E">
        <w:rPr>
          <w:rFonts w:ascii="Garamond" w:hAnsi="Garamond" w:cs="Times New Roman"/>
          <w:sz w:val="24"/>
          <w:szCs w:val="24"/>
        </w:rPr>
        <w:t>.004</w:t>
      </w:r>
      <w:r w:rsidRPr="00CF0CF5">
        <w:rPr>
          <w:rFonts w:ascii="Garamond" w:hAnsi="Garamond" w:cs="Times New Roman"/>
          <w:sz w:val="24"/>
          <w:szCs w:val="24"/>
        </w:rPr>
        <w:t>). A significant</w:t>
      </w:r>
      <w:r w:rsidRPr="00B64695">
        <w:rPr>
          <w:rFonts w:ascii="Garamond" w:hAnsi="Garamond" w:cs="Times New Roman"/>
          <w:sz w:val="24"/>
          <w:szCs w:val="24"/>
        </w:rPr>
        <w:t xml:space="preserve"> </w:t>
      </w:r>
      <w:r w:rsidRPr="00B64695">
        <w:rPr>
          <w:rFonts w:ascii="Garamond" w:hAnsi="Garamond" w:cs="Times New Roman"/>
          <w:sz w:val="24"/>
          <w:szCs w:val="24"/>
        </w:rPr>
        <w:lastRenderedPageBreak/>
        <w:t>interaction between eye contrast and hemisphere on N170 latency,</w:t>
      </w:r>
      <w:r w:rsidR="00FD1816" w:rsidRPr="00B64695">
        <w:rPr>
          <w:rFonts w:ascii="Garamond" w:hAnsi="Garamond" w:cs="Times New Roman"/>
          <w:sz w:val="24"/>
          <w:szCs w:val="24"/>
        </w:rPr>
        <w:t xml:space="preserve"> </w:t>
      </w:r>
      <w:proofErr w:type="gramStart"/>
      <w:r w:rsidRPr="00B64695">
        <w:rPr>
          <w:rFonts w:ascii="Garamond" w:hAnsi="Garamond" w:cs="Times New Roman"/>
          <w:i/>
          <w:sz w:val="24"/>
          <w:szCs w:val="24"/>
        </w:rPr>
        <w:t>F</w:t>
      </w:r>
      <w:r w:rsidRPr="00B64695">
        <w:rPr>
          <w:rFonts w:ascii="Garamond" w:hAnsi="Garamond" w:cs="Times New Roman"/>
          <w:sz w:val="24"/>
          <w:szCs w:val="24"/>
        </w:rPr>
        <w:t>(</w:t>
      </w:r>
      <w:proofErr w:type="gramEnd"/>
      <w:r w:rsidRPr="00B64695">
        <w:rPr>
          <w:rFonts w:ascii="Garamond" w:hAnsi="Garamond" w:cs="Times New Roman"/>
          <w:sz w:val="24"/>
          <w:szCs w:val="24"/>
        </w:rPr>
        <w:t xml:space="preserve">1,13)=5.26, </w:t>
      </w:r>
      <w:r w:rsidRPr="00B64695">
        <w:rPr>
          <w:rFonts w:ascii="Garamond" w:hAnsi="Garamond" w:cs="Times New Roman"/>
          <w:i/>
          <w:sz w:val="24"/>
          <w:szCs w:val="24"/>
        </w:rPr>
        <w:t>p</w:t>
      </w:r>
      <w:r w:rsidRPr="00B64695">
        <w:rPr>
          <w:rFonts w:ascii="Garamond" w:hAnsi="Garamond" w:cs="Times New Roman"/>
          <w:sz w:val="24"/>
          <w:szCs w:val="24"/>
        </w:rPr>
        <w:t>&lt;.05, η</w:t>
      </w:r>
      <w:r w:rsidRPr="00B64695">
        <w:rPr>
          <w:rFonts w:ascii="Garamond" w:hAnsi="Garamond" w:cs="Times New Roman"/>
          <w:sz w:val="24"/>
          <w:szCs w:val="24"/>
          <w:vertAlign w:val="subscript"/>
        </w:rPr>
        <w:t>p</w:t>
      </w:r>
      <w:r w:rsidRPr="00B64695">
        <w:rPr>
          <w:rFonts w:ascii="Garamond" w:hAnsi="Garamond" w:cs="Times New Roman"/>
          <w:sz w:val="24"/>
          <w:szCs w:val="24"/>
          <w:vertAlign w:val="superscript"/>
        </w:rPr>
        <w:t>2</w:t>
      </w:r>
      <w:r w:rsidRPr="00B64695">
        <w:rPr>
          <w:rFonts w:ascii="Garamond" w:hAnsi="Garamond" w:cs="Times New Roman"/>
          <w:sz w:val="24"/>
          <w:szCs w:val="24"/>
        </w:rPr>
        <w:t>=.29, was due to the fact that the N170 delay caused by negative eyes was largely confined to the right hemisphere (see Figure 3, top panel). At right-hemisphere electrode P10, this delay for negative versus positive eyes was present when the rest of the face was positive (165.4 ms versus 161.3 ms;</w:t>
      </w:r>
      <w:r w:rsidR="00B213DB">
        <w:rPr>
          <w:rFonts w:ascii="Garamond" w:hAnsi="Garamond" w:cs="Times New Roman"/>
          <w:sz w:val="24"/>
          <w:szCs w:val="24"/>
        </w:rPr>
        <w:t xml:space="preserve"> </w:t>
      </w:r>
      <w:proofErr w:type="gramStart"/>
      <w:r w:rsidR="00B213DB">
        <w:rPr>
          <w:rFonts w:ascii="Garamond" w:hAnsi="Garamond" w:cs="Times New Roman"/>
          <w:i/>
          <w:sz w:val="24"/>
          <w:szCs w:val="24"/>
        </w:rPr>
        <w:t>t</w:t>
      </w:r>
      <w:r w:rsidRPr="00B64695">
        <w:rPr>
          <w:rFonts w:ascii="Garamond" w:hAnsi="Garamond" w:cs="Times New Roman"/>
          <w:sz w:val="24"/>
          <w:szCs w:val="24"/>
        </w:rPr>
        <w:t>(</w:t>
      </w:r>
      <w:proofErr w:type="gramEnd"/>
      <w:r w:rsidRPr="00B64695">
        <w:rPr>
          <w:rFonts w:ascii="Garamond" w:hAnsi="Garamond" w:cs="Times New Roman"/>
          <w:sz w:val="24"/>
          <w:szCs w:val="24"/>
        </w:rPr>
        <w:t xml:space="preserve">13)=4.08, </w:t>
      </w:r>
      <w:r w:rsidRPr="00B64695">
        <w:rPr>
          <w:rFonts w:ascii="Garamond" w:hAnsi="Garamond" w:cs="Times New Roman"/>
          <w:i/>
          <w:sz w:val="24"/>
          <w:szCs w:val="24"/>
        </w:rPr>
        <w:t>p</w:t>
      </w:r>
      <w:r w:rsidR="00CF0CF5">
        <w:rPr>
          <w:rFonts w:ascii="Garamond" w:hAnsi="Garamond" w:cs="Times New Roman"/>
          <w:sz w:val="24"/>
          <w:szCs w:val="24"/>
        </w:rPr>
        <w:t>&lt;</w:t>
      </w:r>
      <w:r w:rsidR="00050E4E">
        <w:rPr>
          <w:rFonts w:ascii="Garamond" w:hAnsi="Garamond" w:cs="Times New Roman"/>
          <w:sz w:val="24"/>
          <w:szCs w:val="24"/>
        </w:rPr>
        <w:t>.00</w:t>
      </w:r>
      <w:r w:rsidR="00942357">
        <w:rPr>
          <w:rFonts w:ascii="Garamond" w:hAnsi="Garamond" w:cs="Times New Roman"/>
          <w:sz w:val="24"/>
          <w:szCs w:val="24"/>
        </w:rPr>
        <w:t>3</w:t>
      </w:r>
      <w:r w:rsidRPr="00B64695">
        <w:rPr>
          <w:rFonts w:ascii="Garamond" w:hAnsi="Garamond" w:cs="Times New Roman"/>
          <w:sz w:val="24"/>
          <w:szCs w:val="24"/>
        </w:rPr>
        <w:t xml:space="preserve">) or negative (170.3 ms versus 164.0 ms; </w:t>
      </w:r>
      <w:r w:rsidRPr="00B213DB">
        <w:rPr>
          <w:rFonts w:ascii="Garamond" w:hAnsi="Garamond" w:cs="Times New Roman"/>
          <w:i/>
          <w:sz w:val="24"/>
          <w:szCs w:val="24"/>
        </w:rPr>
        <w:t>t</w:t>
      </w:r>
      <w:r w:rsidRPr="00B64695">
        <w:rPr>
          <w:rFonts w:ascii="Garamond" w:hAnsi="Garamond" w:cs="Times New Roman"/>
          <w:sz w:val="24"/>
          <w:szCs w:val="24"/>
        </w:rPr>
        <w:t xml:space="preserve">(13)=4.75, </w:t>
      </w:r>
      <w:r w:rsidRPr="00B64695">
        <w:rPr>
          <w:rFonts w:ascii="Garamond" w:hAnsi="Garamond" w:cs="Times New Roman"/>
          <w:i/>
          <w:sz w:val="24"/>
          <w:szCs w:val="24"/>
        </w:rPr>
        <w:t>p</w:t>
      </w:r>
      <w:r w:rsidRPr="00B64695">
        <w:rPr>
          <w:rFonts w:ascii="Garamond" w:hAnsi="Garamond" w:cs="Times New Roman"/>
          <w:sz w:val="24"/>
          <w:szCs w:val="24"/>
        </w:rPr>
        <w:t>&lt;</w:t>
      </w:r>
      <w:r w:rsidR="00CF0CF5">
        <w:rPr>
          <w:rFonts w:ascii="Garamond" w:hAnsi="Garamond" w:cs="Times New Roman"/>
          <w:sz w:val="24"/>
          <w:szCs w:val="24"/>
        </w:rPr>
        <w:t>.002</w:t>
      </w:r>
      <w:r w:rsidRPr="00B64695">
        <w:rPr>
          <w:rFonts w:ascii="Garamond" w:hAnsi="Garamond" w:cs="Times New Roman"/>
          <w:sz w:val="24"/>
          <w:szCs w:val="24"/>
        </w:rPr>
        <w:t xml:space="preserve">). There were no corresponding N170 delays over the left hemisphere (both </w:t>
      </w:r>
      <w:r w:rsidRPr="00B213DB">
        <w:rPr>
          <w:rFonts w:ascii="Garamond" w:hAnsi="Garamond" w:cs="Times New Roman"/>
          <w:i/>
          <w:sz w:val="24"/>
          <w:szCs w:val="24"/>
        </w:rPr>
        <w:t>t</w:t>
      </w:r>
      <w:r w:rsidR="004B1494">
        <w:rPr>
          <w:rFonts w:ascii="Garamond" w:hAnsi="Garamond" w:cs="Times New Roman"/>
          <w:sz w:val="24"/>
          <w:szCs w:val="24"/>
        </w:rPr>
        <w:t>&lt;</w:t>
      </w:r>
      <w:r w:rsidRPr="00B64695">
        <w:rPr>
          <w:rFonts w:ascii="Garamond" w:hAnsi="Garamond" w:cs="Times New Roman"/>
          <w:sz w:val="24"/>
          <w:szCs w:val="24"/>
        </w:rPr>
        <w:t xml:space="preserve">1.6). For N170 mean amplitudes, there were significant effects of both eye contrast, </w:t>
      </w:r>
      <w:proofErr w:type="gramStart"/>
      <w:r w:rsidRPr="00B64695">
        <w:rPr>
          <w:rFonts w:ascii="Garamond" w:hAnsi="Garamond" w:cs="Times New Roman"/>
          <w:i/>
          <w:sz w:val="24"/>
          <w:szCs w:val="24"/>
        </w:rPr>
        <w:t>F</w:t>
      </w:r>
      <w:r w:rsidRPr="00B64695">
        <w:rPr>
          <w:rFonts w:ascii="Garamond" w:hAnsi="Garamond" w:cs="Times New Roman"/>
          <w:sz w:val="24"/>
          <w:szCs w:val="24"/>
        </w:rPr>
        <w:t>(</w:t>
      </w:r>
      <w:proofErr w:type="gramEnd"/>
      <w:r w:rsidRPr="00B64695">
        <w:rPr>
          <w:rFonts w:ascii="Garamond" w:hAnsi="Garamond" w:cs="Times New Roman"/>
          <w:sz w:val="24"/>
          <w:szCs w:val="24"/>
        </w:rPr>
        <w:t xml:space="preserve">1,13)=19.4, </w:t>
      </w:r>
      <w:r w:rsidRPr="00B64695">
        <w:rPr>
          <w:rFonts w:ascii="Garamond" w:hAnsi="Garamond" w:cs="Times New Roman"/>
          <w:i/>
          <w:sz w:val="24"/>
          <w:szCs w:val="24"/>
        </w:rPr>
        <w:t>p</w:t>
      </w:r>
      <w:r w:rsidRPr="00B64695">
        <w:rPr>
          <w:rFonts w:ascii="Garamond" w:hAnsi="Garamond" w:cs="Times New Roman"/>
          <w:sz w:val="24"/>
          <w:szCs w:val="24"/>
        </w:rPr>
        <w:t>&lt;.001, η</w:t>
      </w:r>
      <w:r w:rsidRPr="00B64695">
        <w:rPr>
          <w:rFonts w:ascii="Garamond" w:hAnsi="Garamond" w:cs="Times New Roman"/>
          <w:sz w:val="24"/>
          <w:szCs w:val="24"/>
          <w:vertAlign w:val="subscript"/>
        </w:rPr>
        <w:t>p</w:t>
      </w:r>
      <w:r w:rsidRPr="00B64695">
        <w:rPr>
          <w:rFonts w:ascii="Garamond" w:hAnsi="Garamond" w:cs="Times New Roman"/>
          <w:sz w:val="24"/>
          <w:szCs w:val="24"/>
          <w:vertAlign w:val="superscript"/>
        </w:rPr>
        <w:t>2</w:t>
      </w:r>
      <w:r w:rsidRPr="00B64695">
        <w:rPr>
          <w:rFonts w:ascii="Garamond" w:hAnsi="Garamond" w:cs="Times New Roman"/>
          <w:sz w:val="24"/>
          <w:szCs w:val="24"/>
        </w:rPr>
        <w:t xml:space="preserve">=.60, and face contrast, </w:t>
      </w:r>
      <w:r w:rsidRPr="00B64695">
        <w:rPr>
          <w:rFonts w:ascii="Garamond" w:hAnsi="Garamond" w:cs="Times New Roman"/>
          <w:i/>
          <w:sz w:val="24"/>
          <w:szCs w:val="24"/>
        </w:rPr>
        <w:t>F</w:t>
      </w:r>
      <w:r w:rsidRPr="00B64695">
        <w:rPr>
          <w:rFonts w:ascii="Garamond" w:hAnsi="Garamond" w:cs="Times New Roman"/>
          <w:sz w:val="24"/>
          <w:szCs w:val="24"/>
        </w:rPr>
        <w:t xml:space="preserve">(1,13)=15.9, </w:t>
      </w:r>
      <w:r w:rsidRPr="00B213DB">
        <w:rPr>
          <w:rFonts w:ascii="Garamond" w:hAnsi="Garamond" w:cs="Times New Roman"/>
          <w:i/>
          <w:sz w:val="24"/>
          <w:szCs w:val="24"/>
        </w:rPr>
        <w:t>p</w:t>
      </w:r>
      <w:r w:rsidRPr="00B64695">
        <w:rPr>
          <w:rFonts w:ascii="Garamond" w:hAnsi="Garamond" w:cs="Times New Roman"/>
          <w:sz w:val="24"/>
          <w:szCs w:val="24"/>
        </w:rPr>
        <w:t>&lt;.001, η</w:t>
      </w:r>
      <w:r w:rsidRPr="00B64695">
        <w:rPr>
          <w:rFonts w:ascii="Garamond" w:hAnsi="Garamond" w:cs="Times New Roman"/>
          <w:sz w:val="24"/>
          <w:szCs w:val="24"/>
          <w:vertAlign w:val="subscript"/>
        </w:rPr>
        <w:t>p</w:t>
      </w:r>
      <w:r w:rsidRPr="00B64695">
        <w:rPr>
          <w:rFonts w:ascii="Garamond" w:hAnsi="Garamond" w:cs="Times New Roman"/>
          <w:sz w:val="24"/>
          <w:szCs w:val="24"/>
          <w:vertAlign w:val="superscript"/>
        </w:rPr>
        <w:t>2</w:t>
      </w:r>
      <w:r w:rsidRPr="00B64695">
        <w:rPr>
          <w:rFonts w:ascii="Garamond" w:hAnsi="Garamond" w:cs="Times New Roman"/>
          <w:sz w:val="24"/>
          <w:szCs w:val="24"/>
        </w:rPr>
        <w:t xml:space="preserve">=.55, and an interaction between these two factors, </w:t>
      </w:r>
      <w:r w:rsidRPr="00B64695">
        <w:rPr>
          <w:rFonts w:ascii="Garamond" w:hAnsi="Garamond" w:cs="Times New Roman"/>
          <w:i/>
          <w:sz w:val="24"/>
          <w:szCs w:val="24"/>
        </w:rPr>
        <w:t>F</w:t>
      </w:r>
      <w:r w:rsidRPr="00B64695">
        <w:rPr>
          <w:rFonts w:ascii="Garamond" w:hAnsi="Garamond" w:cs="Times New Roman"/>
          <w:sz w:val="24"/>
          <w:szCs w:val="24"/>
        </w:rPr>
        <w:t xml:space="preserve">(1,13)=8.4, </w:t>
      </w:r>
      <w:r w:rsidRPr="00B64695">
        <w:rPr>
          <w:rFonts w:ascii="Garamond" w:hAnsi="Garamond" w:cs="Times New Roman"/>
          <w:i/>
          <w:sz w:val="24"/>
          <w:szCs w:val="24"/>
        </w:rPr>
        <w:t>p</w:t>
      </w:r>
      <w:r w:rsidRPr="00B64695">
        <w:rPr>
          <w:rFonts w:ascii="Garamond" w:hAnsi="Garamond" w:cs="Times New Roman"/>
          <w:sz w:val="24"/>
          <w:szCs w:val="24"/>
        </w:rPr>
        <w:t>&lt;.05, η</w:t>
      </w:r>
      <w:r w:rsidRPr="00B64695">
        <w:rPr>
          <w:rFonts w:ascii="Garamond" w:hAnsi="Garamond" w:cs="Times New Roman"/>
          <w:sz w:val="24"/>
          <w:szCs w:val="24"/>
          <w:vertAlign w:val="subscript"/>
        </w:rPr>
        <w:t>p</w:t>
      </w:r>
      <w:r w:rsidRPr="00B64695">
        <w:rPr>
          <w:rFonts w:ascii="Garamond" w:hAnsi="Garamond" w:cs="Times New Roman"/>
          <w:sz w:val="24"/>
          <w:szCs w:val="24"/>
          <w:vertAlign w:val="superscript"/>
        </w:rPr>
        <w:t>2</w:t>
      </w:r>
      <w:r w:rsidRPr="00B64695">
        <w:rPr>
          <w:rFonts w:ascii="Garamond" w:hAnsi="Garamond" w:cs="Times New Roman"/>
          <w:sz w:val="24"/>
          <w:szCs w:val="24"/>
        </w:rPr>
        <w:t xml:space="preserve">=.39. N170 amplitude enhancements to negative versus positive eyes (Figure 3, top panel) were present both when the rest of the face was positive (1.81 µV; </w:t>
      </w:r>
      <w:proofErr w:type="gramStart"/>
      <w:r w:rsidRPr="00B64695">
        <w:rPr>
          <w:rFonts w:ascii="Garamond" w:hAnsi="Garamond" w:cs="Times New Roman"/>
          <w:i/>
          <w:sz w:val="24"/>
          <w:szCs w:val="24"/>
        </w:rPr>
        <w:t>t</w:t>
      </w:r>
      <w:r w:rsidRPr="00B64695">
        <w:rPr>
          <w:rFonts w:ascii="Garamond" w:hAnsi="Garamond" w:cs="Times New Roman"/>
          <w:sz w:val="24"/>
          <w:szCs w:val="24"/>
        </w:rPr>
        <w:t>(</w:t>
      </w:r>
      <w:proofErr w:type="gramEnd"/>
      <w:r w:rsidRPr="00B64695">
        <w:rPr>
          <w:rFonts w:ascii="Garamond" w:hAnsi="Garamond" w:cs="Times New Roman"/>
          <w:sz w:val="24"/>
          <w:szCs w:val="24"/>
        </w:rPr>
        <w:t>13)=4.83,</w:t>
      </w:r>
      <w:r w:rsidRPr="00B64695">
        <w:rPr>
          <w:rFonts w:ascii="Garamond" w:hAnsi="Garamond" w:cs="Times New Roman"/>
          <w:i/>
          <w:sz w:val="24"/>
          <w:szCs w:val="24"/>
        </w:rPr>
        <w:t xml:space="preserve"> p</w:t>
      </w:r>
      <w:r w:rsidR="00CF0CF5">
        <w:rPr>
          <w:rFonts w:ascii="Garamond" w:hAnsi="Garamond" w:cs="Times New Roman"/>
          <w:sz w:val="24"/>
          <w:szCs w:val="24"/>
        </w:rPr>
        <w:t>&lt;.</w:t>
      </w:r>
      <w:r w:rsidR="00050E4E">
        <w:rPr>
          <w:rFonts w:ascii="Garamond" w:hAnsi="Garamond" w:cs="Times New Roman"/>
          <w:sz w:val="24"/>
          <w:szCs w:val="24"/>
        </w:rPr>
        <w:t>001</w:t>
      </w:r>
      <w:r w:rsidRPr="00B64695">
        <w:rPr>
          <w:rFonts w:ascii="Garamond" w:hAnsi="Garamond" w:cs="Times New Roman"/>
          <w:sz w:val="24"/>
          <w:szCs w:val="24"/>
        </w:rPr>
        <w:t xml:space="preserve">) and negative (0.91µV; </w:t>
      </w:r>
      <w:r w:rsidRPr="00B64695">
        <w:rPr>
          <w:rFonts w:ascii="Garamond" w:hAnsi="Garamond" w:cs="Times New Roman"/>
          <w:i/>
          <w:sz w:val="24"/>
          <w:szCs w:val="24"/>
        </w:rPr>
        <w:t>t</w:t>
      </w:r>
      <w:r w:rsidRPr="00B64695">
        <w:rPr>
          <w:rFonts w:ascii="Garamond" w:hAnsi="Garamond" w:cs="Times New Roman"/>
          <w:sz w:val="24"/>
          <w:szCs w:val="24"/>
        </w:rPr>
        <w:t xml:space="preserve">(13)=2.90, </w:t>
      </w:r>
      <w:r w:rsidRPr="00B213DB">
        <w:rPr>
          <w:rFonts w:ascii="Garamond" w:hAnsi="Garamond" w:cs="Times New Roman"/>
          <w:i/>
          <w:sz w:val="24"/>
          <w:szCs w:val="24"/>
        </w:rPr>
        <w:t>p</w:t>
      </w:r>
      <w:r w:rsidR="00CF0CF5">
        <w:rPr>
          <w:rFonts w:ascii="Garamond" w:hAnsi="Garamond" w:cs="Times New Roman"/>
          <w:sz w:val="24"/>
          <w:szCs w:val="24"/>
        </w:rPr>
        <w:t>&lt;.04</w:t>
      </w:r>
      <w:r w:rsidRPr="00B64695">
        <w:rPr>
          <w:rFonts w:ascii="Garamond" w:hAnsi="Garamond" w:cs="Times New Roman"/>
          <w:sz w:val="24"/>
          <w:szCs w:val="24"/>
        </w:rPr>
        <w:t xml:space="preserve">). However, the contrast of the rest of the face affected N170 amplitude only when the eyes were positive (1.27µV; </w:t>
      </w:r>
      <w:proofErr w:type="gramStart"/>
      <w:r w:rsidRPr="00B64695">
        <w:rPr>
          <w:rFonts w:ascii="Garamond" w:hAnsi="Garamond" w:cs="Times New Roman"/>
          <w:i/>
          <w:sz w:val="24"/>
          <w:szCs w:val="24"/>
        </w:rPr>
        <w:t>t</w:t>
      </w:r>
      <w:r w:rsidRPr="00B64695">
        <w:rPr>
          <w:rFonts w:ascii="Garamond" w:hAnsi="Garamond" w:cs="Times New Roman"/>
          <w:sz w:val="24"/>
          <w:szCs w:val="24"/>
        </w:rPr>
        <w:t>(</w:t>
      </w:r>
      <w:proofErr w:type="gramEnd"/>
      <w:r w:rsidRPr="00B64695">
        <w:rPr>
          <w:rFonts w:ascii="Garamond" w:hAnsi="Garamond" w:cs="Times New Roman"/>
          <w:sz w:val="24"/>
          <w:szCs w:val="24"/>
        </w:rPr>
        <w:t xml:space="preserve">13)=4.33, </w:t>
      </w:r>
      <w:r w:rsidRPr="00B213DB">
        <w:rPr>
          <w:rFonts w:ascii="Garamond" w:hAnsi="Garamond" w:cs="Times New Roman"/>
          <w:i/>
          <w:sz w:val="24"/>
          <w:szCs w:val="24"/>
        </w:rPr>
        <w:t>p</w:t>
      </w:r>
      <w:r w:rsidR="00CF0CF5">
        <w:rPr>
          <w:rFonts w:ascii="Garamond" w:hAnsi="Garamond" w:cs="Times New Roman"/>
          <w:sz w:val="24"/>
          <w:szCs w:val="24"/>
        </w:rPr>
        <w:t>&lt;.002</w:t>
      </w:r>
      <w:r w:rsidRPr="00B64695">
        <w:rPr>
          <w:rFonts w:ascii="Garamond" w:hAnsi="Garamond" w:cs="Times New Roman"/>
          <w:sz w:val="24"/>
          <w:szCs w:val="24"/>
        </w:rPr>
        <w:t xml:space="preserve">), but had no significant differential effect for faces with negative eyes (0.37µV; </w:t>
      </w:r>
      <w:r w:rsidRPr="00B64695">
        <w:rPr>
          <w:rFonts w:ascii="Garamond" w:hAnsi="Garamond" w:cs="Times New Roman"/>
          <w:i/>
          <w:sz w:val="24"/>
          <w:szCs w:val="24"/>
        </w:rPr>
        <w:t>t</w:t>
      </w:r>
      <w:r w:rsidRPr="00B64695">
        <w:rPr>
          <w:rFonts w:ascii="Garamond" w:hAnsi="Garamond" w:cs="Times New Roman"/>
          <w:sz w:val="24"/>
          <w:szCs w:val="24"/>
        </w:rPr>
        <w:t>&lt;1.8).</w:t>
      </w:r>
      <w:r w:rsidR="00242AAB" w:rsidRPr="00B64695">
        <w:rPr>
          <w:rFonts w:ascii="Garamond" w:hAnsi="Garamond" w:cs="Times New Roman"/>
          <w:sz w:val="24"/>
          <w:szCs w:val="24"/>
        </w:rPr>
        <w:t xml:space="preserve"> </w:t>
      </w:r>
    </w:p>
    <w:p w:rsidR="00C96EDB" w:rsidRPr="00932FA7" w:rsidRDefault="00932FA7" w:rsidP="002045B4">
      <w:pPr>
        <w:spacing w:after="0" w:line="480" w:lineRule="auto"/>
        <w:jc w:val="both"/>
        <w:rPr>
          <w:rFonts w:ascii="Garamond" w:hAnsi="Garamond" w:cs="Times New Roman"/>
          <w:sz w:val="24"/>
          <w:szCs w:val="24"/>
        </w:rPr>
      </w:pPr>
      <w:r>
        <w:rPr>
          <w:rFonts w:ascii="Garamond" w:hAnsi="Garamond" w:cs="Times New Roman"/>
          <w:i/>
          <w:sz w:val="24"/>
          <w:szCs w:val="24"/>
        </w:rPr>
        <w:tab/>
      </w:r>
      <w:r w:rsidRPr="00797AB8">
        <w:rPr>
          <w:rFonts w:ascii="Garamond" w:hAnsi="Garamond" w:cs="Times New Roman"/>
          <w:sz w:val="24"/>
          <w:szCs w:val="24"/>
        </w:rPr>
        <w:t>P1 peak latencies were not systematically affected by the contrast polarity of the eyes or the rest of the face</w:t>
      </w:r>
      <w:r w:rsidR="00CF0CF5">
        <w:rPr>
          <w:rFonts w:ascii="Garamond" w:hAnsi="Garamond" w:cs="Times New Roman"/>
          <w:sz w:val="24"/>
          <w:szCs w:val="24"/>
        </w:rPr>
        <w:t xml:space="preserve"> (see Figure 3)</w:t>
      </w:r>
      <w:r w:rsidRPr="00797AB8">
        <w:rPr>
          <w:rFonts w:ascii="Garamond" w:hAnsi="Garamond" w:cs="Times New Roman"/>
          <w:sz w:val="24"/>
          <w:szCs w:val="24"/>
        </w:rPr>
        <w:t xml:space="preserve">. There were </w:t>
      </w:r>
      <w:r w:rsidR="00797AB8" w:rsidRPr="00797AB8">
        <w:rPr>
          <w:rFonts w:ascii="Garamond" w:hAnsi="Garamond" w:cs="Times New Roman"/>
          <w:sz w:val="24"/>
          <w:szCs w:val="24"/>
        </w:rPr>
        <w:t xml:space="preserve">no </w:t>
      </w:r>
      <w:r w:rsidRPr="00797AB8">
        <w:rPr>
          <w:rFonts w:ascii="Garamond" w:hAnsi="Garamond" w:cs="Times New Roman"/>
          <w:sz w:val="24"/>
          <w:szCs w:val="24"/>
        </w:rPr>
        <w:t xml:space="preserve">significant effects of eye contrast, face contrast, or interactions between these two factors and hemisphere in the lower fixation condition, all </w:t>
      </w:r>
      <w:r w:rsidRPr="00797AB8">
        <w:rPr>
          <w:rFonts w:ascii="Garamond" w:hAnsi="Garamond" w:cs="Times New Roman"/>
          <w:i/>
          <w:sz w:val="24"/>
          <w:szCs w:val="24"/>
        </w:rPr>
        <w:t>F</w:t>
      </w:r>
      <w:r w:rsidR="00797AB8" w:rsidRPr="00797AB8">
        <w:rPr>
          <w:rFonts w:ascii="Garamond" w:hAnsi="Garamond" w:cs="Times New Roman"/>
          <w:sz w:val="24"/>
          <w:szCs w:val="24"/>
        </w:rPr>
        <w:t>&lt;2.9.</w:t>
      </w:r>
    </w:p>
    <w:p w:rsidR="00932FA7" w:rsidRDefault="00932FA7" w:rsidP="002045B4">
      <w:pPr>
        <w:spacing w:after="0" w:line="480" w:lineRule="auto"/>
        <w:jc w:val="both"/>
        <w:rPr>
          <w:rFonts w:ascii="Garamond" w:hAnsi="Garamond" w:cs="Times New Roman"/>
          <w:i/>
          <w:sz w:val="24"/>
          <w:szCs w:val="24"/>
        </w:rPr>
      </w:pPr>
    </w:p>
    <w:p w:rsidR="00FC0E12" w:rsidRDefault="00FC0E12" w:rsidP="002045B4">
      <w:pPr>
        <w:spacing w:after="0" w:line="480" w:lineRule="auto"/>
        <w:jc w:val="both"/>
        <w:rPr>
          <w:rFonts w:ascii="Garamond" w:hAnsi="Garamond" w:cs="Times New Roman"/>
          <w:i/>
          <w:sz w:val="24"/>
          <w:szCs w:val="24"/>
        </w:rPr>
      </w:pPr>
    </w:p>
    <w:p w:rsidR="002045B4" w:rsidRPr="00B64695" w:rsidRDefault="002045B4" w:rsidP="002045B4">
      <w:pPr>
        <w:spacing w:after="0" w:line="480" w:lineRule="auto"/>
        <w:jc w:val="both"/>
        <w:rPr>
          <w:rFonts w:ascii="Garamond" w:hAnsi="Garamond" w:cs="Times New Roman"/>
          <w:i/>
          <w:sz w:val="24"/>
          <w:szCs w:val="24"/>
        </w:rPr>
      </w:pPr>
      <w:r w:rsidRPr="00B64695">
        <w:rPr>
          <w:rFonts w:ascii="Garamond" w:hAnsi="Garamond" w:cs="Times New Roman"/>
          <w:i/>
          <w:sz w:val="24"/>
          <w:szCs w:val="24"/>
        </w:rPr>
        <w:t>Comparison between fixation conditions</w:t>
      </w:r>
    </w:p>
    <w:p w:rsidR="002045B4" w:rsidRPr="00B64695" w:rsidRDefault="002045B4" w:rsidP="002045B4">
      <w:pPr>
        <w:spacing w:after="0" w:line="480" w:lineRule="auto"/>
        <w:jc w:val="both"/>
        <w:rPr>
          <w:rFonts w:ascii="Garamond" w:hAnsi="Garamond" w:cs="Times New Roman"/>
          <w:sz w:val="24"/>
          <w:szCs w:val="24"/>
        </w:rPr>
      </w:pPr>
      <w:r w:rsidRPr="00B64695">
        <w:rPr>
          <w:rFonts w:ascii="Garamond" w:hAnsi="Garamond" w:cs="Times New Roman"/>
          <w:sz w:val="24"/>
          <w:szCs w:val="24"/>
        </w:rPr>
        <w:tab/>
        <w:t>The comparison of Figures 2 and 3 shows that gaze location strongly affects how N170 components are modulated by inverting the contrast polarity of the eye region and the rest of the face. This was confirmed by additional analyses that included fixation (</w:t>
      </w:r>
      <w:proofErr w:type="spellStart"/>
      <w:r w:rsidRPr="00B64695">
        <w:rPr>
          <w:rFonts w:ascii="Garamond" w:hAnsi="Garamond" w:cs="Times New Roman"/>
          <w:sz w:val="24"/>
          <w:szCs w:val="24"/>
        </w:rPr>
        <w:t>nasion</w:t>
      </w:r>
      <w:proofErr w:type="spellEnd"/>
      <w:r w:rsidRPr="00B64695">
        <w:rPr>
          <w:rFonts w:ascii="Garamond" w:hAnsi="Garamond" w:cs="Times New Roman"/>
          <w:sz w:val="24"/>
          <w:szCs w:val="24"/>
        </w:rPr>
        <w:t xml:space="preserve"> versus philtrum) as </w:t>
      </w:r>
      <w:r w:rsidR="006D6DC2">
        <w:rPr>
          <w:rFonts w:ascii="Garamond" w:hAnsi="Garamond" w:cs="Times New Roman"/>
          <w:sz w:val="24"/>
          <w:szCs w:val="24"/>
        </w:rPr>
        <w:t xml:space="preserve">an </w:t>
      </w:r>
      <w:r w:rsidRPr="00B64695">
        <w:rPr>
          <w:rFonts w:ascii="Garamond" w:hAnsi="Garamond" w:cs="Times New Roman"/>
          <w:sz w:val="24"/>
          <w:szCs w:val="24"/>
        </w:rPr>
        <w:t xml:space="preserve">additional factor. An interaction between eye contrast and fixation for N170 latency, </w:t>
      </w:r>
      <w:r w:rsidRPr="00B64695">
        <w:rPr>
          <w:rFonts w:ascii="Garamond" w:hAnsi="Garamond" w:cs="Times New Roman"/>
          <w:i/>
          <w:sz w:val="24"/>
          <w:szCs w:val="24"/>
        </w:rPr>
        <w:t>F</w:t>
      </w:r>
      <w:r w:rsidRPr="00B64695">
        <w:rPr>
          <w:rFonts w:ascii="Garamond" w:hAnsi="Garamond" w:cs="Times New Roman"/>
          <w:sz w:val="24"/>
          <w:szCs w:val="24"/>
        </w:rPr>
        <w:t xml:space="preserve">(1,13)=22.53, </w:t>
      </w:r>
      <w:r w:rsidRPr="00B64695">
        <w:rPr>
          <w:rFonts w:ascii="Garamond" w:hAnsi="Garamond" w:cs="Times New Roman"/>
          <w:i/>
          <w:sz w:val="24"/>
          <w:szCs w:val="24"/>
        </w:rPr>
        <w:t>p</w:t>
      </w:r>
      <w:r w:rsidRPr="00B64695">
        <w:rPr>
          <w:rFonts w:ascii="Garamond" w:hAnsi="Garamond" w:cs="Times New Roman"/>
          <w:sz w:val="24"/>
          <w:szCs w:val="24"/>
        </w:rPr>
        <w:t>=.00</w:t>
      </w:r>
      <w:r w:rsidR="00D67EE5" w:rsidRPr="00B64695">
        <w:rPr>
          <w:rFonts w:ascii="Garamond" w:hAnsi="Garamond" w:cs="Times New Roman"/>
          <w:sz w:val="24"/>
          <w:szCs w:val="24"/>
        </w:rPr>
        <w:t>1</w:t>
      </w:r>
      <w:r w:rsidRPr="00B64695">
        <w:rPr>
          <w:rFonts w:ascii="Garamond" w:hAnsi="Garamond" w:cs="Times New Roman"/>
          <w:sz w:val="24"/>
          <w:szCs w:val="24"/>
        </w:rPr>
        <w:t>, η</w:t>
      </w:r>
      <w:r w:rsidRPr="00B64695">
        <w:rPr>
          <w:rFonts w:ascii="Garamond" w:hAnsi="Garamond" w:cs="Times New Roman"/>
          <w:sz w:val="24"/>
          <w:szCs w:val="24"/>
          <w:vertAlign w:val="subscript"/>
        </w:rPr>
        <w:t>p</w:t>
      </w:r>
      <w:r w:rsidRPr="00B64695">
        <w:rPr>
          <w:rFonts w:ascii="Garamond" w:hAnsi="Garamond" w:cs="Times New Roman"/>
          <w:sz w:val="24"/>
          <w:szCs w:val="24"/>
          <w:vertAlign w:val="superscript"/>
        </w:rPr>
        <w:t>2</w:t>
      </w:r>
      <w:r w:rsidRPr="00B64695">
        <w:rPr>
          <w:rFonts w:ascii="Garamond" w:hAnsi="Garamond" w:cs="Times New Roman"/>
          <w:sz w:val="24"/>
          <w:szCs w:val="24"/>
        </w:rPr>
        <w:t xml:space="preserve">=.63, was due to the fact that the N170 delay caused by inverting the eye region was twice as large with upper fixation (7.3 ms) than lower fixation (3.7 ms). There was </w:t>
      </w:r>
      <w:r w:rsidRPr="00B64695">
        <w:rPr>
          <w:rFonts w:ascii="Garamond" w:hAnsi="Garamond" w:cs="Times New Roman"/>
          <w:sz w:val="24"/>
          <w:szCs w:val="24"/>
        </w:rPr>
        <w:lastRenderedPageBreak/>
        <w:t xml:space="preserve">also an interaction between face contrast and fixation </w:t>
      </w:r>
      <w:r w:rsidRPr="00B64695">
        <w:rPr>
          <w:rFonts w:ascii="Garamond" w:hAnsi="Garamond" w:cs="Times New Roman"/>
          <w:i/>
          <w:sz w:val="24"/>
          <w:szCs w:val="24"/>
        </w:rPr>
        <w:t>F</w:t>
      </w:r>
      <w:r w:rsidRPr="00B64695">
        <w:rPr>
          <w:rFonts w:ascii="Garamond" w:hAnsi="Garamond" w:cs="Times New Roman"/>
          <w:sz w:val="24"/>
          <w:szCs w:val="24"/>
        </w:rPr>
        <w:t xml:space="preserve">(1,13)=22.58, </w:t>
      </w:r>
      <w:r w:rsidRPr="00B64695">
        <w:rPr>
          <w:rFonts w:ascii="Garamond" w:hAnsi="Garamond" w:cs="Times New Roman"/>
          <w:i/>
          <w:sz w:val="24"/>
          <w:szCs w:val="24"/>
        </w:rPr>
        <w:t>p</w:t>
      </w:r>
      <w:r w:rsidRPr="00B64695">
        <w:rPr>
          <w:rFonts w:ascii="Garamond" w:hAnsi="Garamond" w:cs="Times New Roman"/>
          <w:sz w:val="24"/>
          <w:szCs w:val="24"/>
        </w:rPr>
        <w:t>&lt;.001, η</w:t>
      </w:r>
      <w:r w:rsidRPr="00B64695">
        <w:rPr>
          <w:rFonts w:ascii="Garamond" w:hAnsi="Garamond" w:cs="Times New Roman"/>
          <w:sz w:val="24"/>
          <w:szCs w:val="24"/>
          <w:vertAlign w:val="subscript"/>
        </w:rPr>
        <w:t>p</w:t>
      </w:r>
      <w:r w:rsidRPr="00B64695">
        <w:rPr>
          <w:rFonts w:ascii="Garamond" w:hAnsi="Garamond" w:cs="Times New Roman"/>
          <w:sz w:val="24"/>
          <w:szCs w:val="24"/>
          <w:vertAlign w:val="superscript"/>
        </w:rPr>
        <w:t>2</w:t>
      </w:r>
      <w:r w:rsidRPr="00B64695">
        <w:rPr>
          <w:rFonts w:ascii="Garamond" w:hAnsi="Garamond" w:cs="Times New Roman"/>
          <w:sz w:val="24"/>
          <w:szCs w:val="24"/>
        </w:rPr>
        <w:t>=.63, as</w:t>
      </w:r>
      <w:r w:rsidR="00242AAB" w:rsidRPr="00B64695">
        <w:rPr>
          <w:rFonts w:ascii="Garamond" w:hAnsi="Garamond" w:cs="Times New Roman"/>
          <w:sz w:val="24"/>
          <w:szCs w:val="24"/>
        </w:rPr>
        <w:t xml:space="preserve"> </w:t>
      </w:r>
      <w:r w:rsidRPr="00B64695">
        <w:rPr>
          <w:rFonts w:ascii="Garamond" w:hAnsi="Garamond" w:cs="Times New Roman"/>
          <w:sz w:val="24"/>
          <w:szCs w:val="24"/>
        </w:rPr>
        <w:t xml:space="preserve">inverting the contrast of the rest of the face delayed the N170 in the lower fixation condition, but had no impact on N170 latency with upper fixation. For N170 amplitude, eye contrast did not interact with fixation, </w:t>
      </w:r>
      <w:r w:rsidRPr="00B64695">
        <w:rPr>
          <w:rFonts w:ascii="Garamond" w:hAnsi="Garamond" w:cs="Times New Roman"/>
          <w:i/>
          <w:sz w:val="24"/>
          <w:szCs w:val="24"/>
        </w:rPr>
        <w:t>F</w:t>
      </w:r>
      <w:r w:rsidRPr="00B64695">
        <w:rPr>
          <w:rFonts w:ascii="Garamond" w:hAnsi="Garamond" w:cs="Times New Roman"/>
          <w:sz w:val="24"/>
          <w:szCs w:val="24"/>
        </w:rPr>
        <w:t xml:space="preserve">&lt;1, demonstrating that inverting the contrast of the eye region enhanced N170 amplitudes regardless of gaze location. However, the effect of face contrast on N170 amplitude was modulated by fixation </w:t>
      </w:r>
      <w:r w:rsidRPr="00B64695">
        <w:rPr>
          <w:rFonts w:ascii="Garamond" w:hAnsi="Garamond" w:cs="Times New Roman"/>
          <w:i/>
          <w:sz w:val="24"/>
          <w:szCs w:val="24"/>
        </w:rPr>
        <w:t>F</w:t>
      </w:r>
      <w:r w:rsidRPr="00B64695">
        <w:rPr>
          <w:rFonts w:ascii="Garamond" w:hAnsi="Garamond" w:cs="Times New Roman"/>
          <w:sz w:val="24"/>
          <w:szCs w:val="24"/>
        </w:rPr>
        <w:t xml:space="preserve">(1,13)=6.26, </w:t>
      </w:r>
      <w:r w:rsidRPr="00B64695">
        <w:rPr>
          <w:rFonts w:ascii="Garamond" w:hAnsi="Garamond" w:cs="Times New Roman"/>
          <w:i/>
          <w:sz w:val="24"/>
          <w:szCs w:val="24"/>
        </w:rPr>
        <w:t>p</w:t>
      </w:r>
      <w:r w:rsidRPr="00B64695">
        <w:rPr>
          <w:rFonts w:ascii="Garamond" w:hAnsi="Garamond" w:cs="Times New Roman"/>
          <w:sz w:val="24"/>
          <w:szCs w:val="24"/>
        </w:rPr>
        <w:t>&lt;.05, η</w:t>
      </w:r>
      <w:r w:rsidRPr="00B64695">
        <w:rPr>
          <w:rFonts w:ascii="Garamond" w:hAnsi="Garamond" w:cs="Times New Roman"/>
          <w:sz w:val="24"/>
          <w:szCs w:val="24"/>
          <w:vertAlign w:val="subscript"/>
        </w:rPr>
        <w:t>p</w:t>
      </w:r>
      <w:r w:rsidRPr="00B64695">
        <w:rPr>
          <w:rFonts w:ascii="Garamond" w:hAnsi="Garamond" w:cs="Times New Roman"/>
          <w:sz w:val="24"/>
          <w:szCs w:val="24"/>
          <w:vertAlign w:val="superscript"/>
        </w:rPr>
        <w:t>2</w:t>
      </w:r>
      <w:r w:rsidRPr="00B64695">
        <w:rPr>
          <w:rFonts w:ascii="Garamond" w:hAnsi="Garamond" w:cs="Times New Roman"/>
          <w:sz w:val="24"/>
          <w:szCs w:val="24"/>
        </w:rPr>
        <w:t>=0.32, as inverting the contrast of the rest of the face enhanced N170 amplitude with lower fixation, but had no effect</w:t>
      </w:r>
      <w:r w:rsidR="00242AAB" w:rsidRPr="00B64695">
        <w:rPr>
          <w:rFonts w:ascii="Garamond" w:hAnsi="Garamond" w:cs="Times New Roman"/>
          <w:sz w:val="24"/>
          <w:szCs w:val="24"/>
        </w:rPr>
        <w:t xml:space="preserve"> </w:t>
      </w:r>
      <w:r w:rsidRPr="00B64695">
        <w:rPr>
          <w:rFonts w:ascii="Garamond" w:hAnsi="Garamond" w:cs="Times New Roman"/>
          <w:sz w:val="24"/>
          <w:szCs w:val="24"/>
        </w:rPr>
        <w:t>in the upper fixation condition.</w:t>
      </w:r>
      <w:r w:rsidR="00242AAB" w:rsidRPr="00B64695">
        <w:rPr>
          <w:rFonts w:ascii="Garamond" w:hAnsi="Garamond" w:cs="Times New Roman"/>
          <w:sz w:val="24"/>
          <w:szCs w:val="24"/>
        </w:rPr>
        <w:t xml:space="preserve"> </w:t>
      </w:r>
    </w:p>
    <w:p w:rsidR="002045B4" w:rsidRPr="00B64695" w:rsidRDefault="002045B4" w:rsidP="002045B4">
      <w:pPr>
        <w:spacing w:after="0" w:line="480" w:lineRule="auto"/>
        <w:jc w:val="both"/>
        <w:rPr>
          <w:rFonts w:ascii="Garamond" w:hAnsi="Garamond" w:cs="Times New Roman"/>
          <w:sz w:val="24"/>
          <w:szCs w:val="24"/>
        </w:rPr>
      </w:pPr>
    </w:p>
    <w:p w:rsidR="00F0005D" w:rsidRPr="00B64695" w:rsidRDefault="00F0005D" w:rsidP="002045B4">
      <w:pPr>
        <w:spacing w:after="0" w:line="480" w:lineRule="auto"/>
        <w:jc w:val="both"/>
        <w:rPr>
          <w:rFonts w:ascii="Garamond" w:hAnsi="Garamond" w:cs="Times New Roman"/>
          <w:b/>
          <w:sz w:val="24"/>
          <w:szCs w:val="24"/>
        </w:rPr>
      </w:pPr>
      <w:r w:rsidRPr="00B64695">
        <w:rPr>
          <w:rFonts w:ascii="Garamond" w:hAnsi="Garamond" w:cs="Times New Roman"/>
          <w:b/>
          <w:sz w:val="24"/>
          <w:szCs w:val="24"/>
        </w:rPr>
        <w:t>Discussion</w:t>
      </w:r>
    </w:p>
    <w:p w:rsidR="00394B53" w:rsidRPr="00B64695" w:rsidRDefault="00394B53" w:rsidP="002045B4">
      <w:pPr>
        <w:spacing w:after="0" w:line="480" w:lineRule="auto"/>
        <w:jc w:val="both"/>
        <w:rPr>
          <w:rFonts w:ascii="Garamond" w:hAnsi="Garamond" w:cs="Times New Roman"/>
          <w:b/>
          <w:sz w:val="24"/>
          <w:szCs w:val="24"/>
        </w:rPr>
      </w:pPr>
    </w:p>
    <w:p w:rsidR="006547BD" w:rsidRPr="00B64695" w:rsidRDefault="003A7336" w:rsidP="002045B4">
      <w:pPr>
        <w:spacing w:after="0" w:line="480" w:lineRule="auto"/>
        <w:jc w:val="both"/>
        <w:rPr>
          <w:rFonts w:ascii="Garamond" w:hAnsi="Garamond" w:cs="Times New Roman"/>
          <w:sz w:val="24"/>
          <w:szCs w:val="24"/>
        </w:rPr>
      </w:pPr>
      <w:r w:rsidRPr="00B64695">
        <w:rPr>
          <w:rFonts w:ascii="Garamond" w:hAnsi="Garamond" w:cs="Times New Roman"/>
          <w:sz w:val="24"/>
          <w:szCs w:val="24"/>
        </w:rPr>
        <w:tab/>
      </w:r>
      <w:r w:rsidR="006547BD" w:rsidRPr="00B64695">
        <w:rPr>
          <w:rFonts w:ascii="Garamond" w:hAnsi="Garamond" w:cs="Times New Roman"/>
          <w:sz w:val="24"/>
          <w:szCs w:val="24"/>
        </w:rPr>
        <w:t xml:space="preserve">Inverting the contrast polarity of face images </w:t>
      </w:r>
      <w:r w:rsidR="00D748A7" w:rsidRPr="00B64695">
        <w:rPr>
          <w:rFonts w:ascii="Garamond" w:hAnsi="Garamond" w:cs="Times New Roman"/>
          <w:sz w:val="24"/>
          <w:szCs w:val="24"/>
        </w:rPr>
        <w:t xml:space="preserve">impairs </w:t>
      </w:r>
      <w:r w:rsidR="006547BD" w:rsidRPr="00B64695">
        <w:rPr>
          <w:rFonts w:ascii="Garamond" w:hAnsi="Garamond" w:cs="Times New Roman"/>
          <w:sz w:val="24"/>
          <w:szCs w:val="24"/>
        </w:rPr>
        <w:t xml:space="preserve">early stages of perceptual face processing, and this is reflected by delayed and enhanced face-sensitive N170 components for contrast-inverted as compared to contrast-normal faces. </w:t>
      </w:r>
      <w:r w:rsidR="00D748A7" w:rsidRPr="00B64695">
        <w:rPr>
          <w:rFonts w:ascii="Garamond" w:hAnsi="Garamond" w:cs="Times New Roman"/>
          <w:sz w:val="24"/>
          <w:szCs w:val="24"/>
        </w:rPr>
        <w:t xml:space="preserve">Recent studies have shown that restoring the normal contrast polarity of the eye region </w:t>
      </w:r>
      <w:r w:rsidR="001078EA">
        <w:rPr>
          <w:rFonts w:ascii="Garamond" w:hAnsi="Garamond" w:cs="Times New Roman"/>
          <w:sz w:val="24"/>
          <w:szCs w:val="24"/>
        </w:rPr>
        <w:t>while</w:t>
      </w:r>
      <w:r w:rsidR="004765E3">
        <w:rPr>
          <w:rFonts w:ascii="Garamond" w:hAnsi="Garamond" w:cs="Times New Roman"/>
          <w:sz w:val="24"/>
          <w:szCs w:val="24"/>
        </w:rPr>
        <w:t xml:space="preserve"> the rest of the face remains </w:t>
      </w:r>
      <w:r w:rsidR="00D748A7" w:rsidRPr="00B64695">
        <w:rPr>
          <w:rFonts w:ascii="Garamond" w:hAnsi="Garamond" w:cs="Times New Roman"/>
          <w:sz w:val="24"/>
          <w:szCs w:val="24"/>
        </w:rPr>
        <w:t xml:space="preserve">contrast-inverted </w:t>
      </w:r>
      <w:r w:rsidR="004765E3">
        <w:rPr>
          <w:rFonts w:ascii="Garamond" w:hAnsi="Garamond" w:cs="Times New Roman"/>
          <w:sz w:val="24"/>
          <w:szCs w:val="24"/>
        </w:rPr>
        <w:t>i</w:t>
      </w:r>
      <w:r w:rsidR="00D748A7" w:rsidRPr="00B64695">
        <w:rPr>
          <w:rFonts w:ascii="Garamond" w:hAnsi="Garamond" w:cs="Times New Roman"/>
          <w:sz w:val="24"/>
          <w:szCs w:val="24"/>
        </w:rPr>
        <w:t xml:space="preserve">mproves recognition performance </w:t>
      </w:r>
      <w:r w:rsidR="000800EA" w:rsidRPr="00B64695">
        <w:rPr>
          <w:rFonts w:ascii="Garamond" w:hAnsi="Garamond" w:cs="Times New Roman"/>
          <w:sz w:val="24"/>
          <w:szCs w:val="24"/>
        </w:rPr>
        <w:t xml:space="preserve">(Gilad et al., 2009; </w:t>
      </w:r>
      <w:proofErr w:type="spellStart"/>
      <w:r w:rsidR="000800EA" w:rsidRPr="00B64695">
        <w:rPr>
          <w:rFonts w:ascii="Garamond" w:hAnsi="Garamond" w:cs="Times New Roman"/>
          <w:sz w:val="24"/>
          <w:szCs w:val="24"/>
        </w:rPr>
        <w:t>Sormaz</w:t>
      </w:r>
      <w:proofErr w:type="spellEnd"/>
      <w:r w:rsidR="000800EA" w:rsidRPr="00B64695">
        <w:rPr>
          <w:rFonts w:ascii="Garamond" w:hAnsi="Garamond" w:cs="Times New Roman"/>
          <w:sz w:val="24"/>
          <w:szCs w:val="24"/>
        </w:rPr>
        <w:t xml:space="preserve"> et al., 2013) </w:t>
      </w:r>
      <w:r w:rsidR="00D748A7" w:rsidRPr="00B64695">
        <w:rPr>
          <w:rFonts w:ascii="Garamond" w:hAnsi="Garamond" w:cs="Times New Roman"/>
          <w:sz w:val="24"/>
          <w:szCs w:val="24"/>
        </w:rPr>
        <w:t xml:space="preserve">and can eliminate inversion-related N170 modulations (Gandhi et al., 2012). </w:t>
      </w:r>
      <w:r w:rsidR="006547BD" w:rsidRPr="00B64695">
        <w:rPr>
          <w:rFonts w:ascii="Garamond" w:hAnsi="Garamond" w:cs="Times New Roman"/>
          <w:sz w:val="24"/>
          <w:szCs w:val="24"/>
        </w:rPr>
        <w:t>T</w:t>
      </w:r>
      <w:r w:rsidR="00005CCE" w:rsidRPr="00B64695">
        <w:rPr>
          <w:rFonts w:ascii="Garamond" w:hAnsi="Garamond" w:cs="Times New Roman"/>
          <w:sz w:val="24"/>
          <w:szCs w:val="24"/>
        </w:rPr>
        <w:t xml:space="preserve">he </w:t>
      </w:r>
      <w:r w:rsidR="006547BD" w:rsidRPr="00B64695">
        <w:rPr>
          <w:rFonts w:ascii="Garamond" w:hAnsi="Garamond" w:cs="Times New Roman"/>
          <w:sz w:val="24"/>
          <w:szCs w:val="24"/>
        </w:rPr>
        <w:t xml:space="preserve">present experiment </w:t>
      </w:r>
      <w:r w:rsidR="00005CCE" w:rsidRPr="00B64695">
        <w:rPr>
          <w:rFonts w:ascii="Garamond" w:hAnsi="Garamond" w:cs="Times New Roman"/>
          <w:sz w:val="24"/>
          <w:szCs w:val="24"/>
        </w:rPr>
        <w:t>demonstrate</w:t>
      </w:r>
      <w:r w:rsidR="00D748A7" w:rsidRPr="00B64695">
        <w:rPr>
          <w:rFonts w:ascii="Garamond" w:hAnsi="Garamond" w:cs="Times New Roman"/>
          <w:sz w:val="24"/>
          <w:szCs w:val="24"/>
        </w:rPr>
        <w:t>s</w:t>
      </w:r>
      <w:r w:rsidR="006547BD" w:rsidRPr="00B64695">
        <w:rPr>
          <w:rFonts w:ascii="Garamond" w:hAnsi="Garamond" w:cs="Times New Roman"/>
          <w:sz w:val="24"/>
          <w:szCs w:val="24"/>
        </w:rPr>
        <w:t xml:space="preserve"> </w:t>
      </w:r>
      <w:r w:rsidR="00D748A7" w:rsidRPr="00B64695">
        <w:rPr>
          <w:rFonts w:ascii="Garamond" w:hAnsi="Garamond" w:cs="Times New Roman"/>
          <w:sz w:val="24"/>
          <w:szCs w:val="24"/>
        </w:rPr>
        <w:t>that contrast</w:t>
      </w:r>
      <w:r w:rsidR="00C76397" w:rsidRPr="00B64695">
        <w:rPr>
          <w:rFonts w:ascii="Garamond" w:hAnsi="Garamond" w:cs="Times New Roman"/>
          <w:sz w:val="24"/>
          <w:szCs w:val="24"/>
        </w:rPr>
        <w:t>-inversion</w:t>
      </w:r>
      <w:r w:rsidR="00D748A7" w:rsidRPr="00B64695">
        <w:rPr>
          <w:rFonts w:ascii="Garamond" w:hAnsi="Garamond" w:cs="Times New Roman"/>
          <w:sz w:val="24"/>
          <w:szCs w:val="24"/>
        </w:rPr>
        <w:t xml:space="preserve"> of the eyes or of the rest of the face </w:t>
      </w:r>
      <w:r w:rsidR="00C76397" w:rsidRPr="00B64695">
        <w:rPr>
          <w:rFonts w:ascii="Garamond" w:hAnsi="Garamond" w:cs="Times New Roman"/>
          <w:sz w:val="24"/>
          <w:szCs w:val="24"/>
        </w:rPr>
        <w:t xml:space="preserve">can both affect </w:t>
      </w:r>
      <w:r w:rsidR="00D748A7" w:rsidRPr="00B64695">
        <w:rPr>
          <w:rFonts w:ascii="Garamond" w:hAnsi="Garamond" w:cs="Times New Roman"/>
          <w:sz w:val="24"/>
          <w:szCs w:val="24"/>
        </w:rPr>
        <w:t>N170 components, depend</w:t>
      </w:r>
      <w:r w:rsidR="00C76397" w:rsidRPr="00B64695">
        <w:rPr>
          <w:rFonts w:ascii="Garamond" w:hAnsi="Garamond" w:cs="Times New Roman"/>
          <w:sz w:val="24"/>
          <w:szCs w:val="24"/>
        </w:rPr>
        <w:t>ing</w:t>
      </w:r>
      <w:r w:rsidR="00D748A7" w:rsidRPr="00B64695">
        <w:rPr>
          <w:rFonts w:ascii="Garamond" w:hAnsi="Garamond" w:cs="Times New Roman"/>
          <w:sz w:val="24"/>
          <w:szCs w:val="24"/>
        </w:rPr>
        <w:t xml:space="preserve"> on </w:t>
      </w:r>
      <w:r w:rsidR="006547BD" w:rsidRPr="00B64695">
        <w:rPr>
          <w:rFonts w:ascii="Garamond" w:hAnsi="Garamond" w:cs="Times New Roman"/>
          <w:sz w:val="24"/>
          <w:szCs w:val="24"/>
        </w:rPr>
        <w:t xml:space="preserve">which part of a face is fixated. </w:t>
      </w:r>
    </w:p>
    <w:p w:rsidR="00156073" w:rsidRPr="00B64695" w:rsidRDefault="00D748A7" w:rsidP="00156073">
      <w:pPr>
        <w:spacing w:after="0" w:line="480" w:lineRule="auto"/>
        <w:jc w:val="both"/>
        <w:rPr>
          <w:rFonts w:ascii="Garamond" w:hAnsi="Garamond" w:cs="Times New Roman"/>
          <w:sz w:val="24"/>
          <w:szCs w:val="24"/>
        </w:rPr>
      </w:pPr>
      <w:r w:rsidRPr="00B64695">
        <w:rPr>
          <w:rFonts w:ascii="Garamond" w:hAnsi="Garamond" w:cs="Times New Roman"/>
          <w:sz w:val="24"/>
          <w:szCs w:val="24"/>
        </w:rPr>
        <w:tab/>
      </w:r>
      <w:r w:rsidR="006547BD" w:rsidRPr="00B64695">
        <w:rPr>
          <w:rFonts w:ascii="Garamond" w:hAnsi="Garamond" w:cs="Times New Roman"/>
          <w:sz w:val="24"/>
          <w:szCs w:val="24"/>
        </w:rPr>
        <w:t xml:space="preserve">Inverting the contrast </w:t>
      </w:r>
      <w:r w:rsidR="0033763D" w:rsidRPr="00B64695">
        <w:rPr>
          <w:rFonts w:ascii="Garamond" w:hAnsi="Garamond" w:cs="Times New Roman"/>
          <w:sz w:val="24"/>
          <w:szCs w:val="24"/>
        </w:rPr>
        <w:t>polarity of the eye</w:t>
      </w:r>
      <w:r w:rsidR="00005CCE" w:rsidRPr="00B64695">
        <w:rPr>
          <w:rFonts w:ascii="Garamond" w:hAnsi="Garamond" w:cs="Times New Roman"/>
          <w:sz w:val="24"/>
          <w:szCs w:val="24"/>
        </w:rPr>
        <w:t xml:space="preserve"> region </w:t>
      </w:r>
      <w:r w:rsidR="004073AD" w:rsidRPr="00B64695">
        <w:rPr>
          <w:rFonts w:ascii="Garamond" w:hAnsi="Garamond" w:cs="Times New Roman"/>
          <w:sz w:val="24"/>
          <w:szCs w:val="24"/>
        </w:rPr>
        <w:t>delay</w:t>
      </w:r>
      <w:r w:rsidR="00C76397" w:rsidRPr="00B64695">
        <w:rPr>
          <w:rFonts w:ascii="Garamond" w:hAnsi="Garamond" w:cs="Times New Roman"/>
          <w:sz w:val="24"/>
          <w:szCs w:val="24"/>
        </w:rPr>
        <w:t>ed and enhanced</w:t>
      </w:r>
      <w:r w:rsidR="004073AD" w:rsidRPr="00B64695">
        <w:rPr>
          <w:rFonts w:ascii="Garamond" w:hAnsi="Garamond" w:cs="Times New Roman"/>
          <w:sz w:val="24"/>
          <w:szCs w:val="24"/>
        </w:rPr>
        <w:t xml:space="preserve"> the N170. </w:t>
      </w:r>
      <w:r w:rsidR="00417AC3" w:rsidRPr="00B64695">
        <w:rPr>
          <w:rFonts w:ascii="Garamond" w:hAnsi="Garamond" w:cs="Times New Roman"/>
          <w:sz w:val="24"/>
          <w:szCs w:val="24"/>
        </w:rPr>
        <w:t xml:space="preserve">These effects were not modulated by the contrast polarity of the rest of the face, </w:t>
      </w:r>
      <w:r w:rsidR="004073AD" w:rsidRPr="00B64695">
        <w:rPr>
          <w:rFonts w:ascii="Garamond" w:hAnsi="Garamond" w:cs="Times New Roman"/>
          <w:sz w:val="24"/>
          <w:szCs w:val="24"/>
        </w:rPr>
        <w:t xml:space="preserve">regardless of whether </w:t>
      </w:r>
      <w:r w:rsidR="00417AC3" w:rsidRPr="00B64695">
        <w:rPr>
          <w:rFonts w:ascii="Garamond" w:hAnsi="Garamond" w:cs="Times New Roman"/>
          <w:sz w:val="24"/>
          <w:szCs w:val="24"/>
        </w:rPr>
        <w:t xml:space="preserve">fixation was centred between the eyes or on the lower part of the face. This </w:t>
      </w:r>
      <w:r w:rsidR="00DF7D32">
        <w:rPr>
          <w:rFonts w:ascii="Garamond" w:hAnsi="Garamond" w:cs="Times New Roman"/>
          <w:sz w:val="24"/>
          <w:szCs w:val="24"/>
        </w:rPr>
        <w:t xml:space="preserve">observation that </w:t>
      </w:r>
      <w:r w:rsidR="00417AC3" w:rsidRPr="00B64695">
        <w:rPr>
          <w:rFonts w:ascii="Garamond" w:hAnsi="Garamond" w:cs="Times New Roman"/>
          <w:sz w:val="24"/>
          <w:szCs w:val="24"/>
        </w:rPr>
        <w:t xml:space="preserve">N170 latency and amplitude modulations triggered by </w:t>
      </w:r>
      <w:r w:rsidR="004073AD" w:rsidRPr="00B64695">
        <w:rPr>
          <w:rFonts w:ascii="Garamond" w:hAnsi="Garamond" w:cs="Times New Roman"/>
          <w:sz w:val="24"/>
          <w:szCs w:val="24"/>
        </w:rPr>
        <w:t xml:space="preserve">negative eyes </w:t>
      </w:r>
      <w:r w:rsidR="00DF7D32">
        <w:rPr>
          <w:rFonts w:ascii="Garamond" w:hAnsi="Garamond" w:cs="Times New Roman"/>
          <w:sz w:val="24"/>
          <w:szCs w:val="24"/>
        </w:rPr>
        <w:t xml:space="preserve">are independent of </w:t>
      </w:r>
      <w:r w:rsidR="00417AC3" w:rsidRPr="00B64695">
        <w:rPr>
          <w:rFonts w:ascii="Garamond" w:hAnsi="Garamond" w:cs="Times New Roman"/>
          <w:sz w:val="24"/>
          <w:szCs w:val="24"/>
        </w:rPr>
        <w:t xml:space="preserve">the contrast polarity of other face parts confirms and extends earlier observations (Gandhi et al., 2012), and demonstrates that changing the polarity of the eye region </w:t>
      </w:r>
      <w:r w:rsidR="00DF7D32">
        <w:rPr>
          <w:rFonts w:ascii="Garamond" w:hAnsi="Garamond" w:cs="Times New Roman"/>
          <w:sz w:val="24"/>
          <w:szCs w:val="24"/>
        </w:rPr>
        <w:t xml:space="preserve">affects </w:t>
      </w:r>
      <w:r w:rsidR="00417AC3" w:rsidRPr="00B64695">
        <w:rPr>
          <w:rFonts w:ascii="Garamond" w:hAnsi="Garamond" w:cs="Times New Roman"/>
          <w:sz w:val="24"/>
          <w:szCs w:val="24"/>
        </w:rPr>
        <w:t>perceptual face processing</w:t>
      </w:r>
      <w:r w:rsidR="00DF7D32">
        <w:rPr>
          <w:rFonts w:ascii="Garamond" w:hAnsi="Garamond" w:cs="Times New Roman"/>
          <w:sz w:val="24"/>
          <w:szCs w:val="24"/>
        </w:rPr>
        <w:t xml:space="preserve"> </w:t>
      </w:r>
      <w:r w:rsidR="00A36F6F" w:rsidRPr="00B64695">
        <w:rPr>
          <w:rFonts w:ascii="Garamond" w:hAnsi="Garamond" w:cs="Times New Roman"/>
          <w:sz w:val="24"/>
          <w:szCs w:val="24"/>
        </w:rPr>
        <w:t>regardless of the</w:t>
      </w:r>
      <w:r w:rsidR="00DF7D32">
        <w:rPr>
          <w:rFonts w:ascii="Garamond" w:hAnsi="Garamond" w:cs="Times New Roman"/>
          <w:sz w:val="24"/>
          <w:szCs w:val="24"/>
        </w:rPr>
        <w:t xml:space="preserve"> p</w:t>
      </w:r>
      <w:r w:rsidR="00A465F6">
        <w:rPr>
          <w:rFonts w:ascii="Garamond" w:hAnsi="Garamond" w:cs="Times New Roman"/>
          <w:sz w:val="24"/>
          <w:szCs w:val="24"/>
        </w:rPr>
        <w:t>olarity of the rest of the face</w:t>
      </w:r>
      <w:r w:rsidR="00417AC3" w:rsidRPr="00B64695">
        <w:rPr>
          <w:rFonts w:ascii="Garamond" w:hAnsi="Garamond" w:cs="Times New Roman"/>
          <w:sz w:val="24"/>
          <w:szCs w:val="24"/>
        </w:rPr>
        <w:t xml:space="preserve">. </w:t>
      </w:r>
      <w:r w:rsidR="00A36F6F" w:rsidRPr="00B64695">
        <w:rPr>
          <w:rFonts w:ascii="Garamond" w:hAnsi="Garamond" w:cs="Times New Roman"/>
          <w:sz w:val="24"/>
          <w:szCs w:val="24"/>
        </w:rPr>
        <w:t>Al</w:t>
      </w:r>
      <w:r w:rsidR="00417AC3" w:rsidRPr="00B64695">
        <w:rPr>
          <w:rFonts w:ascii="Garamond" w:hAnsi="Garamond" w:cs="Times New Roman"/>
          <w:sz w:val="24"/>
          <w:szCs w:val="24"/>
        </w:rPr>
        <w:t xml:space="preserve">though </w:t>
      </w:r>
      <w:r w:rsidR="004073AD" w:rsidRPr="00B64695">
        <w:rPr>
          <w:rFonts w:ascii="Garamond" w:hAnsi="Garamond" w:cs="Times New Roman"/>
          <w:sz w:val="24"/>
          <w:szCs w:val="24"/>
        </w:rPr>
        <w:t xml:space="preserve">negative eyes elicited </w:t>
      </w:r>
      <w:r w:rsidR="00770769" w:rsidRPr="00B64695">
        <w:rPr>
          <w:rFonts w:ascii="Garamond" w:hAnsi="Garamond" w:cs="Times New Roman"/>
          <w:sz w:val="24"/>
          <w:szCs w:val="24"/>
        </w:rPr>
        <w:lastRenderedPageBreak/>
        <w:t>delayed N170 components in both fixation conditions, this delay was large</w:t>
      </w:r>
      <w:r w:rsidR="00911B5E">
        <w:rPr>
          <w:rFonts w:ascii="Garamond" w:hAnsi="Garamond" w:cs="Times New Roman"/>
          <w:sz w:val="24"/>
          <w:szCs w:val="24"/>
        </w:rPr>
        <w:t>r</w:t>
      </w:r>
      <w:r w:rsidR="00770769" w:rsidRPr="00B64695">
        <w:rPr>
          <w:rFonts w:ascii="Garamond" w:hAnsi="Garamond" w:cs="Times New Roman"/>
          <w:sz w:val="24"/>
          <w:szCs w:val="24"/>
        </w:rPr>
        <w:t xml:space="preserve"> when gaze was centred near the eyes (upper fixation) than when gaze was centred below the </w:t>
      </w:r>
      <w:r w:rsidR="00911B5E">
        <w:rPr>
          <w:rFonts w:ascii="Garamond" w:hAnsi="Garamond" w:cs="Times New Roman"/>
          <w:sz w:val="24"/>
          <w:szCs w:val="24"/>
        </w:rPr>
        <w:t xml:space="preserve">nose (lower fixation condition). </w:t>
      </w:r>
      <w:r w:rsidR="00156073">
        <w:rPr>
          <w:rFonts w:ascii="Garamond" w:hAnsi="Garamond" w:cs="Times New Roman"/>
          <w:sz w:val="24"/>
          <w:szCs w:val="24"/>
        </w:rPr>
        <w:t>In addition, the</w:t>
      </w:r>
      <w:r w:rsidR="00156073" w:rsidRPr="00B64695">
        <w:rPr>
          <w:rFonts w:ascii="Garamond" w:hAnsi="Garamond" w:cs="Times New Roman"/>
          <w:sz w:val="24"/>
          <w:szCs w:val="24"/>
        </w:rPr>
        <w:t xml:space="preserve"> </w:t>
      </w:r>
      <w:r w:rsidR="00156073">
        <w:rPr>
          <w:rFonts w:ascii="Garamond" w:hAnsi="Garamond" w:cs="Times New Roman"/>
          <w:sz w:val="24"/>
          <w:szCs w:val="24"/>
        </w:rPr>
        <w:t xml:space="preserve">N170 </w:t>
      </w:r>
      <w:r w:rsidR="00156073" w:rsidRPr="00B64695">
        <w:rPr>
          <w:rFonts w:ascii="Garamond" w:hAnsi="Garamond" w:cs="Times New Roman"/>
          <w:sz w:val="24"/>
          <w:szCs w:val="24"/>
        </w:rPr>
        <w:t xml:space="preserve">delay </w:t>
      </w:r>
      <w:r w:rsidR="00156073">
        <w:rPr>
          <w:rFonts w:ascii="Garamond" w:hAnsi="Garamond" w:cs="Times New Roman"/>
          <w:sz w:val="24"/>
          <w:szCs w:val="24"/>
        </w:rPr>
        <w:t xml:space="preserve">for negative eyes </w:t>
      </w:r>
      <w:r w:rsidR="00156073" w:rsidRPr="00B64695">
        <w:rPr>
          <w:rFonts w:ascii="Garamond" w:hAnsi="Garamond" w:cs="Times New Roman"/>
          <w:sz w:val="24"/>
          <w:szCs w:val="24"/>
        </w:rPr>
        <w:t xml:space="preserve">was present bilaterally in the upper fixation condition, but was restricted to the right hemisphere with lower fixation. </w:t>
      </w:r>
      <w:r w:rsidR="00156073">
        <w:rPr>
          <w:rFonts w:ascii="Garamond" w:hAnsi="Garamond" w:cs="Times New Roman"/>
          <w:sz w:val="24"/>
          <w:szCs w:val="24"/>
        </w:rPr>
        <w:t xml:space="preserve">This </w:t>
      </w:r>
      <w:r w:rsidR="00156073" w:rsidRPr="00B64695">
        <w:rPr>
          <w:rFonts w:ascii="Garamond" w:hAnsi="Garamond" w:cs="Times New Roman"/>
          <w:sz w:val="24"/>
          <w:szCs w:val="24"/>
        </w:rPr>
        <w:t>show</w:t>
      </w:r>
      <w:r w:rsidR="00156073">
        <w:rPr>
          <w:rFonts w:ascii="Garamond" w:hAnsi="Garamond" w:cs="Times New Roman"/>
          <w:sz w:val="24"/>
          <w:szCs w:val="24"/>
        </w:rPr>
        <w:t>s</w:t>
      </w:r>
      <w:r w:rsidR="00156073" w:rsidRPr="00B64695">
        <w:rPr>
          <w:rFonts w:ascii="Garamond" w:hAnsi="Garamond" w:cs="Times New Roman"/>
          <w:sz w:val="24"/>
          <w:szCs w:val="24"/>
        </w:rPr>
        <w:t xml:space="preserve"> that the proximity of the eye region to current fixation modulates </w:t>
      </w:r>
      <w:r w:rsidR="00156073">
        <w:rPr>
          <w:rFonts w:ascii="Garamond" w:hAnsi="Garamond" w:cs="Times New Roman"/>
          <w:sz w:val="24"/>
          <w:szCs w:val="24"/>
        </w:rPr>
        <w:t xml:space="preserve">the degree to which </w:t>
      </w:r>
      <w:r w:rsidR="00156073" w:rsidRPr="00B64695">
        <w:rPr>
          <w:rFonts w:ascii="Garamond" w:hAnsi="Garamond" w:cs="Times New Roman"/>
          <w:sz w:val="24"/>
          <w:szCs w:val="24"/>
        </w:rPr>
        <w:t>contrast inversion of this region affects</w:t>
      </w:r>
      <w:r w:rsidR="00156073">
        <w:rPr>
          <w:rFonts w:ascii="Garamond" w:hAnsi="Garamond" w:cs="Times New Roman"/>
          <w:sz w:val="24"/>
          <w:szCs w:val="24"/>
        </w:rPr>
        <w:t xml:space="preserve"> percep</w:t>
      </w:r>
      <w:r w:rsidR="005E554C">
        <w:rPr>
          <w:rFonts w:ascii="Garamond" w:hAnsi="Garamond" w:cs="Times New Roman"/>
          <w:sz w:val="24"/>
          <w:szCs w:val="24"/>
        </w:rPr>
        <w:t>tual face processing</w:t>
      </w:r>
      <w:r w:rsidR="00156073">
        <w:rPr>
          <w:rFonts w:ascii="Garamond" w:hAnsi="Garamond" w:cs="Times New Roman"/>
          <w:sz w:val="24"/>
          <w:szCs w:val="24"/>
        </w:rPr>
        <w:t>.</w:t>
      </w:r>
      <w:r w:rsidR="00156073" w:rsidRPr="00B64695">
        <w:rPr>
          <w:rFonts w:ascii="Garamond" w:hAnsi="Garamond" w:cs="Times New Roman"/>
          <w:sz w:val="24"/>
          <w:szCs w:val="24"/>
        </w:rPr>
        <w:t xml:space="preserve"> </w:t>
      </w:r>
    </w:p>
    <w:p w:rsidR="00156073" w:rsidRDefault="00156073" w:rsidP="002045B4">
      <w:pPr>
        <w:spacing w:after="0" w:line="480" w:lineRule="auto"/>
        <w:jc w:val="both"/>
        <w:rPr>
          <w:rFonts w:ascii="Garamond" w:hAnsi="Garamond" w:cs="Times New Roman"/>
          <w:sz w:val="24"/>
          <w:szCs w:val="24"/>
        </w:rPr>
      </w:pPr>
      <w:r>
        <w:rPr>
          <w:rFonts w:ascii="Garamond" w:hAnsi="Garamond" w:cs="Times New Roman"/>
          <w:sz w:val="24"/>
          <w:szCs w:val="24"/>
        </w:rPr>
        <w:tab/>
      </w:r>
      <w:r w:rsidR="00911B5E">
        <w:rPr>
          <w:rFonts w:ascii="Garamond" w:hAnsi="Garamond" w:cs="Times New Roman"/>
          <w:sz w:val="24"/>
          <w:szCs w:val="24"/>
        </w:rPr>
        <w:t xml:space="preserve">It should be noted that </w:t>
      </w:r>
      <w:r w:rsidR="006D6DC2">
        <w:rPr>
          <w:rFonts w:ascii="Garamond" w:hAnsi="Garamond" w:cs="Times New Roman"/>
          <w:sz w:val="24"/>
          <w:szCs w:val="24"/>
        </w:rPr>
        <w:t xml:space="preserve">the </w:t>
      </w:r>
      <w:r>
        <w:rPr>
          <w:rFonts w:ascii="Garamond" w:hAnsi="Garamond" w:cs="Times New Roman"/>
          <w:sz w:val="24"/>
          <w:szCs w:val="24"/>
        </w:rPr>
        <w:t xml:space="preserve">larger N170 delay for negative versus positive eyes in the upper fixation condition </w:t>
      </w:r>
      <w:r w:rsidR="00911B5E">
        <w:rPr>
          <w:rFonts w:ascii="Garamond" w:hAnsi="Garamond" w:cs="Times New Roman"/>
          <w:sz w:val="24"/>
          <w:szCs w:val="24"/>
        </w:rPr>
        <w:t>may at least in part be due to the fact that the earlier P1 component was also reliably delayed for</w:t>
      </w:r>
      <w:r>
        <w:rPr>
          <w:rFonts w:ascii="Garamond" w:hAnsi="Garamond" w:cs="Times New Roman"/>
          <w:sz w:val="24"/>
          <w:szCs w:val="24"/>
        </w:rPr>
        <w:t xml:space="preserve"> faces with negative eyes in this condition, although the N170 delay remained significant even when the P1 latency difference was taken into account. A P1 delay in response to contrast-inverted as compared to contrast-normal stimuli has been observed before (Itier &amp; Taylor, 2002). The fact that this </w:t>
      </w:r>
      <w:r w:rsidR="001F00A4">
        <w:rPr>
          <w:rFonts w:ascii="Garamond" w:hAnsi="Garamond" w:cs="Times New Roman"/>
          <w:sz w:val="24"/>
          <w:szCs w:val="24"/>
        </w:rPr>
        <w:t xml:space="preserve">P1 </w:t>
      </w:r>
      <w:r>
        <w:rPr>
          <w:rFonts w:ascii="Garamond" w:hAnsi="Garamond" w:cs="Times New Roman"/>
          <w:sz w:val="24"/>
          <w:szCs w:val="24"/>
        </w:rPr>
        <w:t xml:space="preserve">delay was only found </w:t>
      </w:r>
      <w:r w:rsidR="001F00A4">
        <w:rPr>
          <w:rFonts w:ascii="Garamond" w:hAnsi="Garamond" w:cs="Times New Roman"/>
          <w:sz w:val="24"/>
          <w:szCs w:val="24"/>
        </w:rPr>
        <w:t xml:space="preserve">in the upper fixation condition </w:t>
      </w:r>
      <w:r w:rsidR="00B56356">
        <w:rPr>
          <w:rFonts w:ascii="Garamond" w:hAnsi="Garamond" w:cs="Times New Roman"/>
          <w:sz w:val="24"/>
          <w:szCs w:val="24"/>
        </w:rPr>
        <w:t>when the eye region was contrast-inverted</w:t>
      </w:r>
      <w:r>
        <w:rPr>
          <w:rFonts w:ascii="Garamond" w:hAnsi="Garamond" w:cs="Times New Roman"/>
          <w:sz w:val="24"/>
          <w:szCs w:val="24"/>
        </w:rPr>
        <w:t xml:space="preserve"> </w:t>
      </w:r>
      <w:r w:rsidR="00B56356">
        <w:rPr>
          <w:rFonts w:ascii="Garamond" w:hAnsi="Garamond" w:cs="Times New Roman"/>
          <w:sz w:val="24"/>
          <w:szCs w:val="24"/>
        </w:rPr>
        <w:t xml:space="preserve">shows that it is not simply a result of the luminance differences between the </w:t>
      </w:r>
      <w:r w:rsidR="00E41A38">
        <w:rPr>
          <w:rFonts w:ascii="Garamond" w:hAnsi="Garamond" w:cs="Times New Roman"/>
          <w:sz w:val="24"/>
          <w:szCs w:val="24"/>
        </w:rPr>
        <w:t xml:space="preserve">four </w:t>
      </w:r>
      <w:r w:rsidR="00B56356">
        <w:rPr>
          <w:rFonts w:ascii="Garamond" w:hAnsi="Garamond" w:cs="Times New Roman"/>
          <w:sz w:val="24"/>
          <w:szCs w:val="24"/>
        </w:rPr>
        <w:t xml:space="preserve">face </w:t>
      </w:r>
      <w:r w:rsidR="00E41A38">
        <w:rPr>
          <w:rFonts w:ascii="Garamond" w:hAnsi="Garamond" w:cs="Times New Roman"/>
          <w:sz w:val="24"/>
          <w:szCs w:val="24"/>
        </w:rPr>
        <w:t xml:space="preserve">contrast </w:t>
      </w:r>
      <w:r w:rsidR="00B56356">
        <w:rPr>
          <w:rFonts w:ascii="Garamond" w:hAnsi="Garamond" w:cs="Times New Roman"/>
          <w:sz w:val="24"/>
          <w:szCs w:val="24"/>
        </w:rPr>
        <w:t>types used in this study (see</w:t>
      </w:r>
      <w:r w:rsidR="00BF5413">
        <w:rPr>
          <w:rFonts w:ascii="Garamond" w:hAnsi="Garamond" w:cs="Times New Roman"/>
          <w:sz w:val="24"/>
          <w:szCs w:val="24"/>
        </w:rPr>
        <w:t xml:space="preserve"> Liu</w:t>
      </w:r>
      <w:r w:rsidR="00B56356">
        <w:rPr>
          <w:rFonts w:ascii="Garamond" w:hAnsi="Garamond" w:cs="Times New Roman"/>
          <w:sz w:val="24"/>
          <w:szCs w:val="24"/>
        </w:rPr>
        <w:t xml:space="preserve"> et al., 1999, for a study where the luminance of normal and contrast</w:t>
      </w:r>
      <w:r w:rsidR="008B31BF">
        <w:rPr>
          <w:rFonts w:ascii="Garamond" w:hAnsi="Garamond" w:cs="Times New Roman"/>
          <w:sz w:val="24"/>
          <w:szCs w:val="24"/>
        </w:rPr>
        <w:t xml:space="preserve">-inverted faces was controlled), but </w:t>
      </w:r>
      <w:r w:rsidR="00B56356">
        <w:rPr>
          <w:rFonts w:ascii="Garamond" w:hAnsi="Garamond" w:cs="Times New Roman"/>
          <w:sz w:val="24"/>
          <w:szCs w:val="24"/>
        </w:rPr>
        <w:t xml:space="preserve">appears to be </w:t>
      </w:r>
      <w:r w:rsidR="003D2F9A">
        <w:rPr>
          <w:rFonts w:ascii="Garamond" w:hAnsi="Garamond" w:cs="Times New Roman"/>
          <w:sz w:val="24"/>
          <w:szCs w:val="24"/>
        </w:rPr>
        <w:t xml:space="preserve">specific to the </w:t>
      </w:r>
      <w:r w:rsidR="00B56356">
        <w:rPr>
          <w:rFonts w:ascii="Garamond" w:hAnsi="Garamond" w:cs="Times New Roman"/>
          <w:sz w:val="24"/>
          <w:szCs w:val="24"/>
        </w:rPr>
        <w:t>contrast polarity of the eyes when gaze is focused nearby.</w:t>
      </w:r>
      <w:r>
        <w:rPr>
          <w:rFonts w:ascii="Garamond" w:hAnsi="Garamond" w:cs="Times New Roman"/>
          <w:sz w:val="24"/>
          <w:szCs w:val="24"/>
        </w:rPr>
        <w:t xml:space="preserve"> </w:t>
      </w:r>
    </w:p>
    <w:p w:rsidR="004B7E7B" w:rsidRPr="00B64695" w:rsidRDefault="004073AD" w:rsidP="002045B4">
      <w:pPr>
        <w:spacing w:after="0" w:line="480" w:lineRule="auto"/>
        <w:jc w:val="both"/>
        <w:rPr>
          <w:rFonts w:ascii="Garamond" w:hAnsi="Garamond" w:cs="Times New Roman"/>
          <w:sz w:val="24"/>
          <w:szCs w:val="24"/>
        </w:rPr>
      </w:pPr>
      <w:r w:rsidRPr="00B64695">
        <w:rPr>
          <w:rFonts w:ascii="Garamond" w:hAnsi="Garamond" w:cs="Times New Roman"/>
          <w:sz w:val="24"/>
          <w:szCs w:val="24"/>
        </w:rPr>
        <w:tab/>
        <w:t xml:space="preserve">Inverting </w:t>
      </w:r>
      <w:r w:rsidR="0051605C" w:rsidRPr="00B64695">
        <w:rPr>
          <w:rFonts w:ascii="Garamond" w:hAnsi="Garamond" w:cs="Times New Roman"/>
          <w:sz w:val="24"/>
          <w:szCs w:val="24"/>
        </w:rPr>
        <w:t xml:space="preserve">the contrast of </w:t>
      </w:r>
      <w:r w:rsidR="00005CCE" w:rsidRPr="00B64695">
        <w:rPr>
          <w:rFonts w:ascii="Garamond" w:hAnsi="Garamond" w:cs="Times New Roman"/>
          <w:sz w:val="24"/>
          <w:szCs w:val="24"/>
        </w:rPr>
        <w:t xml:space="preserve">face parts </w:t>
      </w:r>
      <w:r w:rsidR="0051605C" w:rsidRPr="00B64695">
        <w:rPr>
          <w:rFonts w:ascii="Garamond" w:hAnsi="Garamond" w:cs="Times New Roman"/>
          <w:sz w:val="24"/>
          <w:szCs w:val="24"/>
        </w:rPr>
        <w:t xml:space="preserve">outside the eye region </w:t>
      </w:r>
      <w:r w:rsidR="00005CCE" w:rsidRPr="00B64695">
        <w:rPr>
          <w:rFonts w:ascii="Garamond" w:hAnsi="Garamond" w:cs="Times New Roman"/>
          <w:sz w:val="24"/>
          <w:szCs w:val="24"/>
        </w:rPr>
        <w:t xml:space="preserve">can also modulate </w:t>
      </w:r>
      <w:r w:rsidRPr="00B64695">
        <w:rPr>
          <w:rFonts w:ascii="Garamond" w:hAnsi="Garamond" w:cs="Times New Roman"/>
          <w:sz w:val="24"/>
          <w:szCs w:val="24"/>
        </w:rPr>
        <w:t xml:space="preserve">perceptual </w:t>
      </w:r>
      <w:r w:rsidR="00005CCE" w:rsidRPr="00B64695">
        <w:rPr>
          <w:rFonts w:ascii="Garamond" w:hAnsi="Garamond" w:cs="Times New Roman"/>
          <w:sz w:val="24"/>
          <w:szCs w:val="24"/>
        </w:rPr>
        <w:t xml:space="preserve">face </w:t>
      </w:r>
      <w:r w:rsidRPr="00B64695">
        <w:rPr>
          <w:rFonts w:ascii="Garamond" w:hAnsi="Garamond" w:cs="Times New Roman"/>
          <w:sz w:val="24"/>
          <w:szCs w:val="24"/>
        </w:rPr>
        <w:t>processing, as reflected by the N170 component</w:t>
      </w:r>
      <w:r w:rsidR="00005CCE" w:rsidRPr="00B64695">
        <w:rPr>
          <w:rFonts w:ascii="Garamond" w:hAnsi="Garamond" w:cs="Times New Roman"/>
          <w:sz w:val="24"/>
          <w:szCs w:val="24"/>
        </w:rPr>
        <w:t xml:space="preserve">, but this </w:t>
      </w:r>
      <w:r w:rsidRPr="00B64695">
        <w:rPr>
          <w:rFonts w:ascii="Garamond" w:hAnsi="Garamond" w:cs="Times New Roman"/>
          <w:sz w:val="24"/>
          <w:szCs w:val="24"/>
        </w:rPr>
        <w:t xml:space="preserve">depends </w:t>
      </w:r>
      <w:r w:rsidR="00005CCE" w:rsidRPr="00B64695">
        <w:rPr>
          <w:rFonts w:ascii="Garamond" w:hAnsi="Garamond" w:cs="Times New Roman"/>
          <w:sz w:val="24"/>
          <w:szCs w:val="24"/>
        </w:rPr>
        <w:t xml:space="preserve">critically </w:t>
      </w:r>
      <w:r w:rsidRPr="00B64695">
        <w:rPr>
          <w:rFonts w:ascii="Garamond" w:hAnsi="Garamond" w:cs="Times New Roman"/>
          <w:sz w:val="24"/>
          <w:szCs w:val="24"/>
        </w:rPr>
        <w:t>on</w:t>
      </w:r>
      <w:r w:rsidR="006547BD" w:rsidRPr="00B64695">
        <w:rPr>
          <w:rFonts w:ascii="Garamond" w:hAnsi="Garamond" w:cs="Times New Roman"/>
          <w:sz w:val="24"/>
          <w:szCs w:val="24"/>
        </w:rPr>
        <w:t xml:space="preserve"> </w:t>
      </w:r>
      <w:r w:rsidR="00005CCE" w:rsidRPr="00B64695">
        <w:rPr>
          <w:rFonts w:ascii="Garamond" w:hAnsi="Garamond" w:cs="Times New Roman"/>
          <w:sz w:val="24"/>
          <w:szCs w:val="24"/>
        </w:rPr>
        <w:t xml:space="preserve">gaze </w:t>
      </w:r>
      <w:r w:rsidRPr="00B64695">
        <w:rPr>
          <w:rFonts w:ascii="Garamond" w:hAnsi="Garamond" w:cs="Times New Roman"/>
          <w:sz w:val="24"/>
          <w:szCs w:val="24"/>
        </w:rPr>
        <w:t>direction</w:t>
      </w:r>
      <w:r w:rsidR="00005CCE" w:rsidRPr="00B64695">
        <w:rPr>
          <w:rFonts w:ascii="Garamond" w:hAnsi="Garamond" w:cs="Times New Roman"/>
          <w:sz w:val="24"/>
          <w:szCs w:val="24"/>
        </w:rPr>
        <w:t xml:space="preserve">. </w:t>
      </w:r>
      <w:r w:rsidR="00DF7D32">
        <w:rPr>
          <w:rFonts w:ascii="Garamond" w:hAnsi="Garamond" w:cs="Times New Roman"/>
          <w:sz w:val="24"/>
          <w:szCs w:val="24"/>
        </w:rPr>
        <w:t>With</w:t>
      </w:r>
      <w:r w:rsidRPr="00B64695">
        <w:rPr>
          <w:rFonts w:ascii="Garamond" w:hAnsi="Garamond" w:cs="Times New Roman"/>
          <w:sz w:val="24"/>
          <w:szCs w:val="24"/>
        </w:rPr>
        <w:t xml:space="preserve"> fixation located between the nose and mouth, N170 components were delayed and enhanced when the rest of the face was c</w:t>
      </w:r>
      <w:r w:rsidR="0033763D" w:rsidRPr="00B64695">
        <w:rPr>
          <w:rFonts w:ascii="Garamond" w:hAnsi="Garamond" w:cs="Times New Roman"/>
          <w:sz w:val="24"/>
          <w:szCs w:val="24"/>
        </w:rPr>
        <w:t>ontrast-</w:t>
      </w:r>
      <w:r w:rsidR="00642F77" w:rsidRPr="00B64695">
        <w:rPr>
          <w:rFonts w:ascii="Garamond" w:hAnsi="Garamond" w:cs="Times New Roman"/>
          <w:sz w:val="24"/>
          <w:szCs w:val="24"/>
        </w:rPr>
        <w:t>negative. The N170 delay was independent of the contrast polarity of the eye region, while the N170 amplitude enhancement was only reliable for faces with positive eyes (Figure 3, bottom panel). Wh</w:t>
      </w:r>
      <w:r w:rsidR="0051605C" w:rsidRPr="00B64695">
        <w:rPr>
          <w:rFonts w:ascii="Garamond" w:hAnsi="Garamond" w:cs="Times New Roman"/>
          <w:sz w:val="24"/>
          <w:szCs w:val="24"/>
        </w:rPr>
        <w:t>en gaze was focused on the upper part</w:t>
      </w:r>
      <w:r w:rsidR="00525173" w:rsidRPr="00B64695">
        <w:rPr>
          <w:rFonts w:ascii="Garamond" w:hAnsi="Garamond" w:cs="Times New Roman"/>
          <w:sz w:val="24"/>
          <w:szCs w:val="24"/>
        </w:rPr>
        <w:t xml:space="preserve"> of a face between the two eyes, the contrast polarity of the rest of the face had no impact on N170 amplitudes and latencies (Figure 2, bottom panel). </w:t>
      </w:r>
      <w:r w:rsidR="004B7E7B" w:rsidRPr="00B64695">
        <w:rPr>
          <w:rFonts w:ascii="Garamond" w:hAnsi="Garamond" w:cs="Times New Roman"/>
          <w:sz w:val="24"/>
          <w:szCs w:val="24"/>
        </w:rPr>
        <w:t xml:space="preserve">The </w:t>
      </w:r>
      <w:r w:rsidR="00A36F6F" w:rsidRPr="00B64695">
        <w:rPr>
          <w:rFonts w:ascii="Garamond" w:hAnsi="Garamond" w:cs="Times New Roman"/>
          <w:sz w:val="24"/>
          <w:szCs w:val="24"/>
        </w:rPr>
        <w:t xml:space="preserve">fact </w:t>
      </w:r>
      <w:r w:rsidR="004B7E7B" w:rsidRPr="00B64695">
        <w:rPr>
          <w:rFonts w:ascii="Garamond" w:hAnsi="Garamond" w:cs="Times New Roman"/>
          <w:sz w:val="24"/>
          <w:szCs w:val="24"/>
        </w:rPr>
        <w:t xml:space="preserve">that the contrast inversion of face parts outside the eye region affected N170 components only in the lower fixation condition again shows that the perceptual analysis of faces is </w:t>
      </w:r>
      <w:r w:rsidR="00A36F6F" w:rsidRPr="00B64695">
        <w:rPr>
          <w:rFonts w:ascii="Garamond" w:hAnsi="Garamond" w:cs="Times New Roman"/>
          <w:sz w:val="24"/>
          <w:szCs w:val="24"/>
        </w:rPr>
        <w:t>highly sensitive to</w:t>
      </w:r>
      <w:r w:rsidR="004B7E7B" w:rsidRPr="00B64695">
        <w:rPr>
          <w:rFonts w:ascii="Garamond" w:hAnsi="Garamond" w:cs="Times New Roman"/>
          <w:sz w:val="24"/>
          <w:szCs w:val="24"/>
        </w:rPr>
        <w:t xml:space="preserve"> </w:t>
      </w:r>
      <w:r w:rsidR="00A36F6F" w:rsidRPr="00B64695">
        <w:rPr>
          <w:rFonts w:ascii="Garamond" w:hAnsi="Garamond" w:cs="Times New Roman"/>
          <w:sz w:val="24"/>
          <w:szCs w:val="24"/>
        </w:rPr>
        <w:t xml:space="preserve">image </w:t>
      </w:r>
      <w:r w:rsidR="004B7E7B" w:rsidRPr="00B64695">
        <w:rPr>
          <w:rFonts w:ascii="Garamond" w:hAnsi="Garamond" w:cs="Times New Roman"/>
          <w:sz w:val="24"/>
          <w:szCs w:val="24"/>
        </w:rPr>
        <w:lastRenderedPageBreak/>
        <w:t xml:space="preserve">contrast </w:t>
      </w:r>
      <w:r w:rsidR="00A36F6F" w:rsidRPr="00B64695">
        <w:rPr>
          <w:rFonts w:ascii="Garamond" w:hAnsi="Garamond" w:cs="Times New Roman"/>
          <w:sz w:val="24"/>
          <w:szCs w:val="24"/>
        </w:rPr>
        <w:t xml:space="preserve">near </w:t>
      </w:r>
      <w:r w:rsidR="004B7E7B" w:rsidRPr="00B64695">
        <w:rPr>
          <w:rFonts w:ascii="Garamond" w:hAnsi="Garamond" w:cs="Times New Roman"/>
          <w:sz w:val="24"/>
          <w:szCs w:val="24"/>
        </w:rPr>
        <w:t xml:space="preserve">the currently fixated location. </w:t>
      </w:r>
      <w:r w:rsidR="008F2522">
        <w:rPr>
          <w:rFonts w:ascii="Garamond" w:hAnsi="Garamond" w:cs="Times New Roman"/>
          <w:sz w:val="24"/>
          <w:szCs w:val="24"/>
        </w:rPr>
        <w:t xml:space="preserve">The </w:t>
      </w:r>
      <w:r w:rsidR="00A36F6F" w:rsidRPr="00B64695">
        <w:rPr>
          <w:rFonts w:ascii="Garamond" w:hAnsi="Garamond" w:cs="Times New Roman"/>
          <w:sz w:val="24"/>
          <w:szCs w:val="24"/>
        </w:rPr>
        <w:t xml:space="preserve">contrast polarity of face parts </w:t>
      </w:r>
      <w:r w:rsidR="008F2522">
        <w:rPr>
          <w:rFonts w:ascii="Garamond" w:hAnsi="Garamond" w:cs="Times New Roman"/>
          <w:sz w:val="24"/>
          <w:szCs w:val="24"/>
        </w:rPr>
        <w:t xml:space="preserve">outside the eye region </w:t>
      </w:r>
      <w:r w:rsidR="0051605C" w:rsidRPr="00B64695">
        <w:rPr>
          <w:rFonts w:ascii="Garamond" w:hAnsi="Garamond" w:cs="Times New Roman"/>
          <w:sz w:val="24"/>
          <w:szCs w:val="24"/>
        </w:rPr>
        <w:t xml:space="preserve">is not </w:t>
      </w:r>
      <w:r w:rsidR="008F2522">
        <w:rPr>
          <w:rFonts w:ascii="Garamond" w:hAnsi="Garamond" w:cs="Times New Roman"/>
          <w:sz w:val="24"/>
          <w:szCs w:val="24"/>
        </w:rPr>
        <w:t xml:space="preserve">always </w:t>
      </w:r>
      <w:r w:rsidR="0051605C" w:rsidRPr="00B64695">
        <w:rPr>
          <w:rFonts w:ascii="Garamond" w:hAnsi="Garamond" w:cs="Times New Roman"/>
          <w:sz w:val="24"/>
          <w:szCs w:val="24"/>
        </w:rPr>
        <w:t xml:space="preserve">irrelevant for early stages of </w:t>
      </w:r>
      <w:r w:rsidR="00525173" w:rsidRPr="00B64695">
        <w:rPr>
          <w:rFonts w:ascii="Garamond" w:hAnsi="Garamond" w:cs="Times New Roman"/>
          <w:sz w:val="24"/>
          <w:szCs w:val="24"/>
        </w:rPr>
        <w:t>perceptual face processing</w:t>
      </w:r>
      <w:r w:rsidR="00A36F6F" w:rsidRPr="00B64695">
        <w:rPr>
          <w:rFonts w:ascii="Garamond" w:hAnsi="Garamond" w:cs="Times New Roman"/>
          <w:sz w:val="24"/>
          <w:szCs w:val="24"/>
        </w:rPr>
        <w:t xml:space="preserve">, </w:t>
      </w:r>
      <w:r w:rsidR="008F2522">
        <w:rPr>
          <w:rFonts w:ascii="Garamond" w:hAnsi="Garamond" w:cs="Times New Roman"/>
          <w:sz w:val="24"/>
          <w:szCs w:val="24"/>
        </w:rPr>
        <w:t>but</w:t>
      </w:r>
      <w:r w:rsidR="00A36F6F" w:rsidRPr="00B64695">
        <w:rPr>
          <w:rFonts w:ascii="Garamond" w:hAnsi="Garamond" w:cs="Times New Roman"/>
          <w:sz w:val="24"/>
          <w:szCs w:val="24"/>
        </w:rPr>
        <w:t xml:space="preserve"> will</w:t>
      </w:r>
      <w:r w:rsidR="003A7336" w:rsidRPr="00B64695">
        <w:rPr>
          <w:rFonts w:ascii="Garamond" w:hAnsi="Garamond" w:cs="Times New Roman"/>
          <w:sz w:val="24"/>
          <w:szCs w:val="24"/>
        </w:rPr>
        <w:t xml:space="preserve"> </w:t>
      </w:r>
      <w:r w:rsidR="0054482C" w:rsidRPr="00B64695">
        <w:rPr>
          <w:rFonts w:ascii="Garamond" w:hAnsi="Garamond" w:cs="Times New Roman"/>
          <w:sz w:val="24"/>
          <w:szCs w:val="24"/>
        </w:rPr>
        <w:t xml:space="preserve">affect face perception when </w:t>
      </w:r>
      <w:r w:rsidR="003A7336" w:rsidRPr="00B64695">
        <w:rPr>
          <w:rFonts w:ascii="Garamond" w:hAnsi="Garamond" w:cs="Times New Roman"/>
          <w:sz w:val="24"/>
          <w:szCs w:val="24"/>
        </w:rPr>
        <w:t>gaze</w:t>
      </w:r>
      <w:r w:rsidR="0054482C" w:rsidRPr="00B64695">
        <w:rPr>
          <w:rFonts w:ascii="Garamond" w:hAnsi="Garamond" w:cs="Times New Roman"/>
          <w:sz w:val="24"/>
          <w:szCs w:val="24"/>
        </w:rPr>
        <w:t xml:space="preserve"> is directed away from the eye</w:t>
      </w:r>
      <w:r w:rsidR="00525173" w:rsidRPr="00B64695">
        <w:rPr>
          <w:rFonts w:ascii="Garamond" w:hAnsi="Garamond" w:cs="Times New Roman"/>
          <w:sz w:val="24"/>
          <w:szCs w:val="24"/>
        </w:rPr>
        <w:t>s</w:t>
      </w:r>
      <w:r w:rsidR="0054482C" w:rsidRPr="00B64695">
        <w:rPr>
          <w:rFonts w:ascii="Garamond" w:hAnsi="Garamond" w:cs="Times New Roman"/>
          <w:sz w:val="24"/>
          <w:szCs w:val="24"/>
        </w:rPr>
        <w:t>.</w:t>
      </w:r>
      <w:r w:rsidR="003A7336" w:rsidRPr="00B64695">
        <w:rPr>
          <w:rFonts w:ascii="Garamond" w:hAnsi="Garamond" w:cs="Times New Roman"/>
          <w:sz w:val="24"/>
          <w:szCs w:val="24"/>
        </w:rPr>
        <w:t xml:space="preserve"> </w:t>
      </w:r>
      <w:r w:rsidR="00A36F6F" w:rsidRPr="00B64695">
        <w:rPr>
          <w:rFonts w:ascii="Garamond" w:hAnsi="Garamond" w:cs="Times New Roman"/>
          <w:sz w:val="24"/>
          <w:szCs w:val="24"/>
        </w:rPr>
        <w:t xml:space="preserve">The fact </w:t>
      </w:r>
      <w:r w:rsidR="00263D91" w:rsidRPr="00B64695">
        <w:rPr>
          <w:rFonts w:ascii="Garamond" w:hAnsi="Garamond" w:cs="Times New Roman"/>
          <w:sz w:val="24"/>
          <w:szCs w:val="24"/>
        </w:rPr>
        <w:t>that r</w:t>
      </w:r>
      <w:r w:rsidR="003A7336" w:rsidRPr="00B64695">
        <w:rPr>
          <w:rFonts w:ascii="Garamond" w:hAnsi="Garamond" w:cs="Times New Roman"/>
          <w:sz w:val="24"/>
          <w:szCs w:val="24"/>
        </w:rPr>
        <w:t xml:space="preserve">estoring the normal polarity of the eye region </w:t>
      </w:r>
      <w:r w:rsidR="00A36F6F" w:rsidRPr="00B64695">
        <w:rPr>
          <w:rFonts w:ascii="Garamond" w:hAnsi="Garamond" w:cs="Times New Roman"/>
          <w:sz w:val="24"/>
          <w:szCs w:val="24"/>
        </w:rPr>
        <w:t xml:space="preserve">in contrast chimera faces </w:t>
      </w:r>
      <w:r w:rsidR="003A7336" w:rsidRPr="00B64695">
        <w:rPr>
          <w:rFonts w:ascii="Garamond" w:hAnsi="Garamond" w:cs="Times New Roman"/>
          <w:sz w:val="24"/>
          <w:szCs w:val="24"/>
        </w:rPr>
        <w:t xml:space="preserve">does not improve face recognition </w:t>
      </w:r>
      <w:r w:rsidR="00BE24C7" w:rsidRPr="00B64695">
        <w:rPr>
          <w:rFonts w:ascii="Garamond" w:hAnsi="Garamond" w:cs="Times New Roman"/>
          <w:sz w:val="24"/>
          <w:szCs w:val="24"/>
        </w:rPr>
        <w:t xml:space="preserve">up to the level observed with normal faces (Gandhi et al., 2012; </w:t>
      </w:r>
      <w:proofErr w:type="spellStart"/>
      <w:r w:rsidR="00BE24C7" w:rsidRPr="00B64695">
        <w:rPr>
          <w:rFonts w:ascii="Garamond" w:hAnsi="Garamond" w:cs="Times New Roman"/>
          <w:sz w:val="24"/>
          <w:szCs w:val="24"/>
        </w:rPr>
        <w:t>Sor</w:t>
      </w:r>
      <w:r w:rsidR="00A36F6F" w:rsidRPr="00B64695">
        <w:rPr>
          <w:rFonts w:ascii="Garamond" w:hAnsi="Garamond" w:cs="Times New Roman"/>
          <w:sz w:val="24"/>
          <w:szCs w:val="24"/>
        </w:rPr>
        <w:t>maz</w:t>
      </w:r>
      <w:proofErr w:type="spellEnd"/>
      <w:r w:rsidR="00A36F6F" w:rsidRPr="00B64695">
        <w:rPr>
          <w:rFonts w:ascii="Garamond" w:hAnsi="Garamond" w:cs="Times New Roman"/>
          <w:sz w:val="24"/>
          <w:szCs w:val="24"/>
        </w:rPr>
        <w:t xml:space="preserve"> et al., 2013) </w:t>
      </w:r>
      <w:r w:rsidR="00BE24C7" w:rsidRPr="00B64695">
        <w:rPr>
          <w:rFonts w:ascii="Garamond" w:hAnsi="Garamond" w:cs="Times New Roman"/>
          <w:sz w:val="24"/>
          <w:szCs w:val="24"/>
        </w:rPr>
        <w:t>may be linked to the effects of inverting the contrast of the rest of the face on perceptual face processing</w:t>
      </w:r>
      <w:r w:rsidR="008F2522">
        <w:rPr>
          <w:rFonts w:ascii="Garamond" w:hAnsi="Garamond" w:cs="Times New Roman"/>
          <w:sz w:val="24"/>
          <w:szCs w:val="24"/>
        </w:rPr>
        <w:t>, as</w:t>
      </w:r>
      <w:r w:rsidR="004F7768" w:rsidRPr="00B64695">
        <w:rPr>
          <w:rFonts w:ascii="Garamond" w:hAnsi="Garamond" w:cs="Times New Roman"/>
          <w:sz w:val="24"/>
          <w:szCs w:val="24"/>
        </w:rPr>
        <w:t xml:space="preserve"> demonstrated in this experiment</w:t>
      </w:r>
      <w:r w:rsidR="000E7812" w:rsidRPr="00B64695">
        <w:rPr>
          <w:rFonts w:ascii="Garamond" w:hAnsi="Garamond" w:cs="Times New Roman"/>
          <w:sz w:val="24"/>
          <w:szCs w:val="24"/>
        </w:rPr>
        <w:t xml:space="preserve"> during lower fixation</w:t>
      </w:r>
      <w:r w:rsidR="00BE24C7" w:rsidRPr="00B64695">
        <w:rPr>
          <w:rFonts w:ascii="Garamond" w:hAnsi="Garamond" w:cs="Times New Roman"/>
          <w:sz w:val="24"/>
          <w:szCs w:val="24"/>
        </w:rPr>
        <w:t>.</w:t>
      </w:r>
    </w:p>
    <w:p w:rsidR="00911B5E" w:rsidRPr="00864F9E" w:rsidRDefault="00263D91" w:rsidP="00911B5E">
      <w:pPr>
        <w:spacing w:after="0" w:line="480" w:lineRule="auto"/>
        <w:jc w:val="both"/>
        <w:rPr>
          <w:rFonts w:ascii="Garamond" w:hAnsi="Garamond" w:cs="Times New Roman"/>
          <w:sz w:val="24"/>
          <w:szCs w:val="24"/>
        </w:rPr>
      </w:pPr>
      <w:r w:rsidRPr="00B64695">
        <w:rPr>
          <w:rFonts w:ascii="Garamond" w:hAnsi="Garamond" w:cs="Times New Roman"/>
          <w:sz w:val="24"/>
          <w:szCs w:val="24"/>
        </w:rPr>
        <w:tab/>
      </w:r>
      <w:r w:rsidR="008F2522">
        <w:rPr>
          <w:rFonts w:ascii="Garamond" w:hAnsi="Garamond" w:cs="Times New Roman"/>
          <w:sz w:val="24"/>
          <w:szCs w:val="24"/>
        </w:rPr>
        <w:t>Although the contrast of the rest of the face can affect perceptual face processing, o</w:t>
      </w:r>
      <w:r w:rsidR="00A36F6F" w:rsidRPr="00B64695">
        <w:rPr>
          <w:rFonts w:ascii="Garamond" w:hAnsi="Garamond" w:cs="Times New Roman"/>
          <w:sz w:val="24"/>
          <w:szCs w:val="24"/>
        </w:rPr>
        <w:t xml:space="preserve">ur results </w:t>
      </w:r>
      <w:r w:rsidR="008F2522">
        <w:rPr>
          <w:rFonts w:ascii="Garamond" w:hAnsi="Garamond" w:cs="Times New Roman"/>
          <w:sz w:val="24"/>
          <w:szCs w:val="24"/>
        </w:rPr>
        <w:t xml:space="preserve">also </w:t>
      </w:r>
      <w:r w:rsidR="003929E0" w:rsidRPr="00B64695">
        <w:rPr>
          <w:rFonts w:ascii="Garamond" w:hAnsi="Garamond" w:cs="Times New Roman"/>
          <w:sz w:val="24"/>
          <w:szCs w:val="24"/>
        </w:rPr>
        <w:t xml:space="preserve">emphasize the central importance of </w:t>
      </w:r>
      <w:r w:rsidR="008F2522">
        <w:rPr>
          <w:rFonts w:ascii="Garamond" w:hAnsi="Garamond" w:cs="Times New Roman"/>
          <w:sz w:val="24"/>
          <w:szCs w:val="24"/>
        </w:rPr>
        <w:t xml:space="preserve">contrast information from </w:t>
      </w:r>
      <w:r w:rsidR="003929E0" w:rsidRPr="00B64695">
        <w:rPr>
          <w:rFonts w:ascii="Garamond" w:hAnsi="Garamond" w:cs="Times New Roman"/>
          <w:sz w:val="24"/>
          <w:szCs w:val="24"/>
        </w:rPr>
        <w:t xml:space="preserve">the eye region. The fact that N170 modulations triggered </w:t>
      </w:r>
      <w:r w:rsidR="007E4AA9" w:rsidRPr="00B64695">
        <w:rPr>
          <w:rFonts w:ascii="Garamond" w:hAnsi="Garamond" w:cs="Times New Roman"/>
          <w:sz w:val="24"/>
          <w:szCs w:val="24"/>
        </w:rPr>
        <w:t>by</w:t>
      </w:r>
      <w:r w:rsidR="003929E0" w:rsidRPr="00B64695">
        <w:rPr>
          <w:rFonts w:ascii="Garamond" w:hAnsi="Garamond" w:cs="Times New Roman"/>
          <w:sz w:val="24"/>
          <w:szCs w:val="24"/>
        </w:rPr>
        <w:t xml:space="preserve"> contrast-inverted</w:t>
      </w:r>
      <w:r w:rsidR="007E4AA9" w:rsidRPr="00B64695">
        <w:rPr>
          <w:rFonts w:ascii="Garamond" w:hAnsi="Garamond" w:cs="Times New Roman"/>
          <w:sz w:val="24"/>
          <w:szCs w:val="24"/>
        </w:rPr>
        <w:t xml:space="preserve"> eyes</w:t>
      </w:r>
      <w:r w:rsidR="003929E0" w:rsidRPr="00B64695">
        <w:rPr>
          <w:rFonts w:ascii="Garamond" w:hAnsi="Garamond" w:cs="Times New Roman"/>
          <w:sz w:val="24"/>
          <w:szCs w:val="24"/>
        </w:rPr>
        <w:t xml:space="preserve"> were robustly pres</w:t>
      </w:r>
      <w:r w:rsidR="007E4AA9" w:rsidRPr="00B64695">
        <w:rPr>
          <w:rFonts w:ascii="Garamond" w:hAnsi="Garamond" w:cs="Times New Roman"/>
          <w:sz w:val="24"/>
          <w:szCs w:val="24"/>
        </w:rPr>
        <w:t xml:space="preserve">ent in both fixation conditions, </w:t>
      </w:r>
      <w:r w:rsidR="008F2522">
        <w:rPr>
          <w:rFonts w:ascii="Garamond" w:hAnsi="Garamond" w:cs="Times New Roman"/>
          <w:sz w:val="24"/>
          <w:szCs w:val="24"/>
        </w:rPr>
        <w:t xml:space="preserve">and the observation that they were </w:t>
      </w:r>
      <w:r w:rsidR="003929E0" w:rsidRPr="00B64695">
        <w:rPr>
          <w:rFonts w:ascii="Garamond" w:hAnsi="Garamond" w:cs="Times New Roman"/>
          <w:sz w:val="24"/>
          <w:szCs w:val="24"/>
        </w:rPr>
        <w:t xml:space="preserve">independent of the </w:t>
      </w:r>
      <w:r w:rsidR="001D64A9" w:rsidRPr="00B64695">
        <w:rPr>
          <w:rFonts w:ascii="Garamond" w:hAnsi="Garamond" w:cs="Times New Roman"/>
          <w:sz w:val="24"/>
          <w:szCs w:val="24"/>
        </w:rPr>
        <w:t>contrast of the rest of the face</w:t>
      </w:r>
      <w:r w:rsidR="007E4AA9" w:rsidRPr="00B64695">
        <w:rPr>
          <w:rFonts w:ascii="Garamond" w:hAnsi="Garamond" w:cs="Times New Roman"/>
          <w:sz w:val="24"/>
          <w:szCs w:val="24"/>
        </w:rPr>
        <w:t xml:space="preserve">, </w:t>
      </w:r>
      <w:r w:rsidR="00DF6F2B">
        <w:rPr>
          <w:rFonts w:ascii="Garamond" w:hAnsi="Garamond" w:cs="Times New Roman"/>
          <w:sz w:val="24"/>
          <w:szCs w:val="24"/>
        </w:rPr>
        <w:t xml:space="preserve">both </w:t>
      </w:r>
      <w:r w:rsidR="001D64A9" w:rsidRPr="00B64695">
        <w:rPr>
          <w:rFonts w:ascii="Garamond" w:hAnsi="Garamond" w:cs="Times New Roman"/>
          <w:sz w:val="24"/>
          <w:szCs w:val="24"/>
        </w:rPr>
        <w:t xml:space="preserve">demonstrate </w:t>
      </w:r>
      <w:r w:rsidR="007E4AA9" w:rsidRPr="00B64695">
        <w:rPr>
          <w:rFonts w:ascii="Garamond" w:hAnsi="Garamond" w:cs="Times New Roman"/>
          <w:sz w:val="24"/>
          <w:szCs w:val="24"/>
        </w:rPr>
        <w:t>a</w:t>
      </w:r>
      <w:r w:rsidR="001D64A9" w:rsidRPr="00B64695">
        <w:rPr>
          <w:rFonts w:ascii="Garamond" w:hAnsi="Garamond" w:cs="Times New Roman"/>
          <w:sz w:val="24"/>
          <w:szCs w:val="24"/>
        </w:rPr>
        <w:t xml:space="preserve"> privileged status of the eye region </w:t>
      </w:r>
      <w:r w:rsidR="007E4AA9" w:rsidRPr="00B64695">
        <w:rPr>
          <w:rFonts w:ascii="Garamond" w:hAnsi="Garamond" w:cs="Times New Roman"/>
          <w:sz w:val="24"/>
          <w:szCs w:val="24"/>
        </w:rPr>
        <w:t xml:space="preserve">that </w:t>
      </w:r>
      <w:r w:rsidR="001D64A9" w:rsidRPr="00B64695">
        <w:rPr>
          <w:rFonts w:ascii="Garamond" w:hAnsi="Garamond" w:cs="Times New Roman"/>
          <w:sz w:val="24"/>
          <w:szCs w:val="24"/>
        </w:rPr>
        <w:t xml:space="preserve">is already apparent during early face processing </w:t>
      </w:r>
      <w:r w:rsidR="00042EB7" w:rsidRPr="00B64695">
        <w:rPr>
          <w:rFonts w:ascii="Garamond" w:hAnsi="Garamond" w:cs="Times New Roman"/>
          <w:sz w:val="24"/>
          <w:szCs w:val="24"/>
        </w:rPr>
        <w:t xml:space="preserve">stages </w:t>
      </w:r>
      <w:r w:rsidR="001D64A9" w:rsidRPr="00B64695">
        <w:rPr>
          <w:rFonts w:ascii="Garamond" w:hAnsi="Garamond" w:cs="Times New Roman"/>
          <w:sz w:val="24"/>
          <w:szCs w:val="24"/>
        </w:rPr>
        <w:t>between 150 and 200 ms post-stimulus.</w:t>
      </w:r>
      <w:r w:rsidR="00FC70A3">
        <w:rPr>
          <w:rFonts w:ascii="Garamond" w:hAnsi="Garamond" w:cs="Times New Roman"/>
          <w:sz w:val="24"/>
          <w:szCs w:val="24"/>
        </w:rPr>
        <w:t xml:space="preserve"> </w:t>
      </w:r>
      <w:r w:rsidR="003D4EC5">
        <w:rPr>
          <w:rFonts w:ascii="Garamond" w:hAnsi="Garamond" w:cs="Times New Roman"/>
          <w:sz w:val="24"/>
          <w:szCs w:val="24"/>
        </w:rPr>
        <w:t>In addition to comparing the effects of contrast-inverting the eye region with the effects of inverting the whole of the rest of the face, as was done in the present study, future research should also investigate how manipulating only the contrast of one specific face part outside the eye region (such as the mouth) affects the N170 component, whether there are systematic differences in N170 contrast inversion effects between facial features, and how this is affected by gaze direction and current task demands.</w:t>
      </w:r>
      <w:r w:rsidR="00911B5E" w:rsidRPr="00911B5E">
        <w:rPr>
          <w:rFonts w:ascii="Garamond" w:hAnsi="Garamond" w:cs="Times New Roman"/>
          <w:sz w:val="24"/>
          <w:szCs w:val="24"/>
        </w:rPr>
        <w:t xml:space="preserve"> </w:t>
      </w:r>
      <w:r w:rsidR="00911B5E" w:rsidRPr="00864F9E">
        <w:rPr>
          <w:rFonts w:ascii="Garamond" w:hAnsi="Garamond" w:cs="Times New Roman"/>
          <w:sz w:val="24"/>
          <w:szCs w:val="24"/>
        </w:rPr>
        <w:t xml:space="preserve">It should </w:t>
      </w:r>
      <w:r w:rsidR="00911B5E">
        <w:rPr>
          <w:rFonts w:ascii="Garamond" w:hAnsi="Garamond" w:cs="Times New Roman"/>
          <w:sz w:val="24"/>
          <w:szCs w:val="24"/>
        </w:rPr>
        <w:t xml:space="preserve">also </w:t>
      </w:r>
      <w:r w:rsidR="00911B5E" w:rsidRPr="00864F9E">
        <w:rPr>
          <w:rFonts w:ascii="Garamond" w:hAnsi="Garamond" w:cs="Times New Roman"/>
          <w:sz w:val="24"/>
          <w:szCs w:val="24"/>
        </w:rPr>
        <w:t>be noted that no eye tracker was employed in the present stud</w:t>
      </w:r>
      <w:r w:rsidR="00911B5E">
        <w:rPr>
          <w:rFonts w:ascii="Garamond" w:hAnsi="Garamond" w:cs="Times New Roman"/>
          <w:sz w:val="24"/>
          <w:szCs w:val="24"/>
        </w:rPr>
        <w:t>y to continuously monitor</w:t>
      </w:r>
      <w:r w:rsidR="00911B5E" w:rsidRPr="00864F9E">
        <w:rPr>
          <w:rFonts w:ascii="Garamond" w:hAnsi="Garamond" w:cs="Times New Roman"/>
          <w:sz w:val="24"/>
          <w:szCs w:val="24"/>
        </w:rPr>
        <w:t xml:space="preserve"> the precise location of fixat</w:t>
      </w:r>
      <w:r w:rsidR="00911B5E">
        <w:rPr>
          <w:rFonts w:ascii="Garamond" w:hAnsi="Garamond" w:cs="Times New Roman"/>
          <w:sz w:val="24"/>
          <w:szCs w:val="24"/>
        </w:rPr>
        <w:t xml:space="preserve">ion </w:t>
      </w:r>
      <w:r w:rsidR="00923F70">
        <w:rPr>
          <w:rFonts w:ascii="Garamond" w:hAnsi="Garamond" w:cs="Times New Roman"/>
          <w:sz w:val="24"/>
          <w:szCs w:val="24"/>
        </w:rPr>
        <w:t xml:space="preserve">on </w:t>
      </w:r>
      <w:r w:rsidR="00911B5E">
        <w:rPr>
          <w:rFonts w:ascii="Garamond" w:hAnsi="Garamond" w:cs="Times New Roman"/>
          <w:sz w:val="24"/>
          <w:szCs w:val="24"/>
        </w:rPr>
        <w:t xml:space="preserve">the </w:t>
      </w:r>
      <w:proofErr w:type="spellStart"/>
      <w:r w:rsidR="00911B5E">
        <w:rPr>
          <w:rFonts w:ascii="Garamond" w:hAnsi="Garamond" w:cs="Times New Roman"/>
          <w:sz w:val="24"/>
          <w:szCs w:val="24"/>
        </w:rPr>
        <w:t>nasion</w:t>
      </w:r>
      <w:proofErr w:type="spellEnd"/>
      <w:r w:rsidR="00911B5E">
        <w:rPr>
          <w:rFonts w:ascii="Garamond" w:hAnsi="Garamond" w:cs="Times New Roman"/>
          <w:sz w:val="24"/>
          <w:szCs w:val="24"/>
        </w:rPr>
        <w:t xml:space="preserve"> or philtrum</w:t>
      </w:r>
      <w:r w:rsidR="00911B5E" w:rsidRPr="00864F9E">
        <w:rPr>
          <w:rFonts w:ascii="Garamond" w:hAnsi="Garamond" w:cs="Times New Roman"/>
          <w:sz w:val="24"/>
          <w:szCs w:val="24"/>
        </w:rPr>
        <w:t xml:space="preserve">, and </w:t>
      </w:r>
      <w:r w:rsidR="00911B5E">
        <w:rPr>
          <w:rFonts w:ascii="Garamond" w:hAnsi="Garamond" w:cs="Times New Roman"/>
          <w:sz w:val="24"/>
          <w:szCs w:val="24"/>
        </w:rPr>
        <w:t xml:space="preserve">that </w:t>
      </w:r>
      <w:r w:rsidR="00911B5E" w:rsidRPr="00864F9E">
        <w:rPr>
          <w:rFonts w:ascii="Garamond" w:hAnsi="Garamond" w:cs="Times New Roman"/>
          <w:sz w:val="24"/>
          <w:szCs w:val="24"/>
        </w:rPr>
        <w:t xml:space="preserve">there may have been subtle differences in gaze direction between individual upper or lower fixation trials. </w:t>
      </w:r>
      <w:r w:rsidR="00923F70">
        <w:rPr>
          <w:rFonts w:ascii="Garamond" w:hAnsi="Garamond" w:cs="Times New Roman"/>
          <w:sz w:val="24"/>
          <w:szCs w:val="24"/>
        </w:rPr>
        <w:t>H</w:t>
      </w:r>
      <w:r w:rsidR="00911B5E" w:rsidRPr="00864F9E">
        <w:rPr>
          <w:rFonts w:ascii="Garamond" w:hAnsi="Garamond" w:cs="Times New Roman"/>
          <w:sz w:val="24"/>
          <w:szCs w:val="24"/>
        </w:rPr>
        <w:t xml:space="preserve">owever, the </w:t>
      </w:r>
      <w:r w:rsidR="00923F70">
        <w:rPr>
          <w:rFonts w:ascii="Garamond" w:hAnsi="Garamond" w:cs="Times New Roman"/>
          <w:sz w:val="24"/>
          <w:szCs w:val="24"/>
        </w:rPr>
        <w:t xml:space="preserve">fact that </w:t>
      </w:r>
      <w:r w:rsidR="00911B5E" w:rsidRPr="00864F9E">
        <w:rPr>
          <w:rFonts w:ascii="Garamond" w:hAnsi="Garamond"/>
          <w:sz w:val="24"/>
          <w:szCs w:val="24"/>
        </w:rPr>
        <w:t xml:space="preserve">the vertical position of each face stimulus </w:t>
      </w:r>
      <w:r w:rsidR="00923F70">
        <w:rPr>
          <w:rFonts w:ascii="Garamond" w:hAnsi="Garamond"/>
          <w:sz w:val="24"/>
          <w:szCs w:val="24"/>
        </w:rPr>
        <w:t xml:space="preserve">was unpredictable </w:t>
      </w:r>
      <w:r w:rsidR="00911B5E" w:rsidRPr="00864F9E">
        <w:rPr>
          <w:rFonts w:ascii="Garamond" w:hAnsi="Garamond"/>
          <w:sz w:val="24"/>
          <w:szCs w:val="24"/>
        </w:rPr>
        <w:t>rules out anticipatory gaze adjustments</w:t>
      </w:r>
      <w:r w:rsidR="00923F70">
        <w:rPr>
          <w:rFonts w:ascii="Garamond" w:hAnsi="Garamond"/>
          <w:sz w:val="24"/>
          <w:szCs w:val="24"/>
        </w:rPr>
        <w:t xml:space="preserve">, and </w:t>
      </w:r>
      <w:r w:rsidR="00911B5E">
        <w:rPr>
          <w:rFonts w:ascii="Garamond" w:hAnsi="Garamond"/>
          <w:sz w:val="24"/>
          <w:szCs w:val="24"/>
        </w:rPr>
        <w:t xml:space="preserve">makes it highly likely </w:t>
      </w:r>
      <w:r w:rsidR="00911B5E" w:rsidRPr="00864F9E">
        <w:rPr>
          <w:rFonts w:ascii="Garamond" w:hAnsi="Garamond"/>
          <w:sz w:val="24"/>
          <w:szCs w:val="24"/>
        </w:rPr>
        <w:t xml:space="preserve">that participants’ gaze was close to </w:t>
      </w:r>
      <w:r w:rsidR="00916C38">
        <w:rPr>
          <w:rFonts w:ascii="Garamond" w:hAnsi="Garamond"/>
          <w:sz w:val="24"/>
          <w:szCs w:val="24"/>
        </w:rPr>
        <w:t xml:space="preserve">the </w:t>
      </w:r>
      <w:proofErr w:type="spellStart"/>
      <w:r w:rsidR="00916C38">
        <w:rPr>
          <w:rFonts w:ascii="Garamond" w:hAnsi="Garamond"/>
          <w:sz w:val="24"/>
          <w:szCs w:val="24"/>
        </w:rPr>
        <w:t>nasion</w:t>
      </w:r>
      <w:proofErr w:type="spellEnd"/>
      <w:r w:rsidR="00916C38">
        <w:rPr>
          <w:rFonts w:ascii="Garamond" w:hAnsi="Garamond"/>
          <w:sz w:val="24"/>
          <w:szCs w:val="24"/>
        </w:rPr>
        <w:t xml:space="preserve"> or philtrum </w:t>
      </w:r>
      <w:r w:rsidR="00911B5E" w:rsidRPr="00864F9E">
        <w:rPr>
          <w:rFonts w:ascii="Garamond" w:hAnsi="Garamond"/>
          <w:sz w:val="24"/>
          <w:szCs w:val="24"/>
        </w:rPr>
        <w:t xml:space="preserve">on the </w:t>
      </w:r>
      <w:r w:rsidR="00911B5E">
        <w:rPr>
          <w:rFonts w:ascii="Garamond" w:hAnsi="Garamond"/>
          <w:sz w:val="24"/>
          <w:szCs w:val="24"/>
        </w:rPr>
        <w:t>majority of all trials</w:t>
      </w:r>
      <w:r w:rsidR="00923F70">
        <w:rPr>
          <w:rFonts w:ascii="Garamond" w:hAnsi="Garamond"/>
          <w:sz w:val="24"/>
          <w:szCs w:val="24"/>
        </w:rPr>
        <w:t>.</w:t>
      </w:r>
      <w:r w:rsidR="00911B5E">
        <w:rPr>
          <w:rFonts w:ascii="Garamond" w:hAnsi="Garamond"/>
          <w:sz w:val="24"/>
          <w:szCs w:val="24"/>
        </w:rPr>
        <w:t xml:space="preserve"> </w:t>
      </w:r>
    </w:p>
    <w:p w:rsidR="00A671DA" w:rsidRPr="00A671DA" w:rsidRDefault="00911B5E" w:rsidP="00A671DA">
      <w:pPr>
        <w:pStyle w:val="PlainText"/>
        <w:spacing w:line="480" w:lineRule="auto"/>
        <w:jc w:val="both"/>
        <w:rPr>
          <w:rFonts w:ascii="Garamond" w:hAnsi="Garamond"/>
          <w:b/>
          <w:sz w:val="24"/>
          <w:szCs w:val="24"/>
        </w:rPr>
      </w:pPr>
      <w:r>
        <w:rPr>
          <w:rFonts w:ascii="Garamond" w:hAnsi="Garamond" w:cs="Times New Roman"/>
          <w:sz w:val="24"/>
          <w:szCs w:val="24"/>
        </w:rPr>
        <w:tab/>
      </w:r>
      <w:r w:rsidRPr="00A671DA">
        <w:rPr>
          <w:rFonts w:ascii="Garamond" w:hAnsi="Garamond" w:cs="Times New Roman"/>
          <w:sz w:val="24"/>
          <w:szCs w:val="24"/>
        </w:rPr>
        <w:t xml:space="preserve">The current results show that structural encoding of faces is highly sensitive to contrast signals from the eye region, and that contrast information from other parts of the face </w:t>
      </w:r>
      <w:r w:rsidR="00DD0F23" w:rsidRPr="00A671DA">
        <w:rPr>
          <w:rFonts w:ascii="Garamond" w:hAnsi="Garamond" w:cs="Times New Roman"/>
          <w:sz w:val="24"/>
          <w:szCs w:val="24"/>
        </w:rPr>
        <w:t>may affect</w:t>
      </w:r>
      <w:r w:rsidRPr="00A671DA">
        <w:rPr>
          <w:rFonts w:ascii="Garamond" w:hAnsi="Garamond" w:cs="Times New Roman"/>
          <w:sz w:val="24"/>
          <w:szCs w:val="24"/>
        </w:rPr>
        <w:t xml:space="preserve"> </w:t>
      </w:r>
      <w:r w:rsidRPr="00A671DA">
        <w:rPr>
          <w:rFonts w:ascii="Garamond" w:hAnsi="Garamond" w:cs="Times New Roman"/>
          <w:sz w:val="24"/>
          <w:szCs w:val="24"/>
        </w:rPr>
        <w:lastRenderedPageBreak/>
        <w:t>perceptual processing primarily when eye gaze is directed away from the eyes to lower parts of a face image.</w:t>
      </w:r>
      <w:r w:rsidR="00923F70" w:rsidRPr="00A671DA">
        <w:rPr>
          <w:rFonts w:ascii="Garamond" w:hAnsi="Garamond" w:cs="Times New Roman"/>
          <w:sz w:val="24"/>
          <w:szCs w:val="24"/>
        </w:rPr>
        <w:t xml:space="preserve"> </w:t>
      </w:r>
      <w:r w:rsidR="00DD0F23" w:rsidRPr="00A671DA">
        <w:rPr>
          <w:rFonts w:ascii="Garamond" w:hAnsi="Garamond" w:cs="Times New Roman"/>
          <w:sz w:val="24"/>
          <w:szCs w:val="24"/>
        </w:rPr>
        <w:t xml:space="preserve">Reversing the contrast polarity of faces generally impairs face perception and recognition, and this has been attributed to the disruption of information that can be derived from skin pigmentation (e.g., </w:t>
      </w:r>
      <w:proofErr w:type="spellStart"/>
      <w:r w:rsidR="00DD0F23" w:rsidRPr="00A671DA">
        <w:rPr>
          <w:rFonts w:ascii="Garamond" w:hAnsi="Garamond" w:cs="Times New Roman"/>
          <w:sz w:val="24"/>
          <w:szCs w:val="24"/>
        </w:rPr>
        <w:t>Vuong</w:t>
      </w:r>
      <w:proofErr w:type="spellEnd"/>
      <w:r w:rsidR="00DD0F23" w:rsidRPr="00A671DA">
        <w:rPr>
          <w:rFonts w:ascii="Garamond" w:hAnsi="Garamond" w:cs="Times New Roman"/>
          <w:sz w:val="24"/>
          <w:szCs w:val="24"/>
        </w:rPr>
        <w:t xml:space="preserve"> et al., 2005), or of </w:t>
      </w:r>
      <w:r w:rsidR="00DD0F23" w:rsidRPr="00A671DA">
        <w:rPr>
          <w:rFonts w:ascii="Garamond" w:hAnsi="Garamond" w:cs="Fd16978-Identity-H"/>
          <w:sz w:val="24"/>
          <w:szCs w:val="24"/>
        </w:rPr>
        <w:t>three-dimensional shape-from-</w:t>
      </w:r>
      <w:r w:rsidR="00923F70" w:rsidRPr="00A671DA">
        <w:rPr>
          <w:rFonts w:ascii="Garamond" w:hAnsi="Garamond" w:cs="Fd16978-Identity-H"/>
          <w:sz w:val="24"/>
          <w:szCs w:val="24"/>
        </w:rPr>
        <w:t xml:space="preserve">shading </w:t>
      </w:r>
      <w:r w:rsidR="00C0075B" w:rsidRPr="00A671DA">
        <w:rPr>
          <w:rFonts w:ascii="Garamond" w:hAnsi="Garamond" w:cs="Fd16978-Identity-H"/>
          <w:sz w:val="24"/>
          <w:szCs w:val="24"/>
        </w:rPr>
        <w:t>information that is</w:t>
      </w:r>
      <w:r w:rsidR="00DD0F23" w:rsidRPr="00A671DA">
        <w:rPr>
          <w:rFonts w:ascii="Garamond" w:hAnsi="Garamond" w:cs="Fd16978-Identity-H"/>
          <w:sz w:val="24"/>
          <w:szCs w:val="24"/>
        </w:rPr>
        <w:t xml:space="preserve"> important for representing </w:t>
      </w:r>
      <w:r w:rsidR="00923F70" w:rsidRPr="00A671DA">
        <w:rPr>
          <w:rFonts w:ascii="Garamond" w:hAnsi="Garamond" w:cs="Fd16978-Identity-H"/>
          <w:sz w:val="24"/>
          <w:szCs w:val="24"/>
        </w:rPr>
        <w:t xml:space="preserve">facial shape </w:t>
      </w:r>
      <w:r w:rsidR="00DD0F23" w:rsidRPr="00A671DA">
        <w:rPr>
          <w:rFonts w:ascii="Garamond" w:hAnsi="Garamond" w:cs="Fd16978-Identity-H"/>
          <w:sz w:val="24"/>
          <w:szCs w:val="24"/>
        </w:rPr>
        <w:t xml:space="preserve">(e.g., Johnston et al., 1992). </w:t>
      </w:r>
      <w:r w:rsidR="00C0075B" w:rsidRPr="00A671DA">
        <w:rPr>
          <w:rFonts w:ascii="Garamond" w:hAnsi="Garamond" w:cs="Fd16978-Identity-H"/>
          <w:sz w:val="24"/>
          <w:szCs w:val="24"/>
        </w:rPr>
        <w:t xml:space="preserve">Reversing the contrast polarity of the eye region is particularly disruptive, because this region contains </w:t>
      </w:r>
      <w:r w:rsidR="00A52FD6" w:rsidRPr="00A671DA">
        <w:rPr>
          <w:rFonts w:ascii="Garamond" w:hAnsi="Garamond" w:cs="Fd16978-Identity-H"/>
          <w:sz w:val="24"/>
          <w:szCs w:val="24"/>
        </w:rPr>
        <w:t xml:space="preserve">several </w:t>
      </w:r>
      <w:r w:rsidR="00C0075B" w:rsidRPr="00A671DA">
        <w:rPr>
          <w:rFonts w:ascii="Garamond" w:hAnsi="Garamond" w:cs="Fd16978-Identity-H"/>
          <w:sz w:val="24"/>
          <w:szCs w:val="24"/>
        </w:rPr>
        <w:t xml:space="preserve">contrast-related </w:t>
      </w:r>
      <w:r w:rsidR="00A52FD6" w:rsidRPr="00A671DA">
        <w:rPr>
          <w:rFonts w:ascii="Garamond" w:hAnsi="Garamond" w:cs="Fd16978-Identity-H"/>
          <w:sz w:val="24"/>
          <w:szCs w:val="24"/>
        </w:rPr>
        <w:t>signals (</w:t>
      </w:r>
      <w:r w:rsidR="00C0075B" w:rsidRPr="00A671DA">
        <w:rPr>
          <w:rFonts w:ascii="Garamond" w:hAnsi="Garamond" w:cs="Times New Roman"/>
          <w:sz w:val="24"/>
          <w:szCs w:val="24"/>
        </w:rPr>
        <w:t>the boundaries between the sclera, iris, and pupil of the eye, contrast differences between the eyes and surrounding regions, the shape of the eyebrows)</w:t>
      </w:r>
      <w:r w:rsidR="00A52FD6" w:rsidRPr="00A671DA">
        <w:rPr>
          <w:rFonts w:ascii="Garamond" w:hAnsi="Garamond" w:cs="Times New Roman"/>
          <w:sz w:val="24"/>
          <w:szCs w:val="24"/>
        </w:rPr>
        <w:t xml:space="preserve"> that appear to be </w:t>
      </w:r>
      <w:r w:rsidRPr="00A671DA">
        <w:rPr>
          <w:rFonts w:ascii="Garamond" w:hAnsi="Garamond" w:cs="Times New Roman"/>
          <w:sz w:val="24"/>
          <w:szCs w:val="24"/>
        </w:rPr>
        <w:t xml:space="preserve">critical for face detection and recognition processes (e.g., Peterson &amp; Eckstein, 2012; Gilad et al., 2012; </w:t>
      </w:r>
      <w:proofErr w:type="spellStart"/>
      <w:r w:rsidRPr="00A671DA">
        <w:rPr>
          <w:rFonts w:ascii="Garamond" w:hAnsi="Garamond" w:cs="Times New Roman"/>
          <w:sz w:val="24"/>
          <w:szCs w:val="24"/>
        </w:rPr>
        <w:t>Sormaz</w:t>
      </w:r>
      <w:proofErr w:type="spellEnd"/>
      <w:r w:rsidRPr="00A671DA">
        <w:rPr>
          <w:rFonts w:ascii="Garamond" w:hAnsi="Garamond" w:cs="Times New Roman"/>
          <w:sz w:val="24"/>
          <w:szCs w:val="24"/>
        </w:rPr>
        <w:t xml:space="preserve"> et al., 2013).</w:t>
      </w:r>
      <w:r w:rsidR="00A52FD6" w:rsidRPr="00A671DA">
        <w:rPr>
          <w:rFonts w:ascii="Garamond" w:hAnsi="Garamond" w:cs="Times New Roman"/>
          <w:sz w:val="24"/>
          <w:szCs w:val="24"/>
        </w:rPr>
        <w:t xml:space="preserve"> The delay and enhancement of the face-sensitive N170 component to faces with contrast-inverted eyes may thus be interpreted as an electrophysiological marker for impaired perceptual structural encoding when these signals are disrupted. </w:t>
      </w:r>
      <w:r w:rsidR="002D3C87">
        <w:rPr>
          <w:rFonts w:ascii="Garamond" w:hAnsi="Garamond" w:cs="Times New Roman"/>
          <w:sz w:val="24"/>
          <w:szCs w:val="24"/>
        </w:rPr>
        <w:t>It has previously been shown that relative to intact faces, the N170 to faces without eyes is also delayed (E</w:t>
      </w:r>
      <w:r w:rsidR="00FC70A3">
        <w:rPr>
          <w:rFonts w:ascii="Garamond" w:hAnsi="Garamond" w:cs="Times New Roman"/>
          <w:sz w:val="24"/>
          <w:szCs w:val="24"/>
        </w:rPr>
        <w:t>imer, 1998</w:t>
      </w:r>
      <w:r w:rsidR="005E31B3">
        <w:rPr>
          <w:rFonts w:ascii="Garamond" w:hAnsi="Garamond" w:cs="Times New Roman"/>
          <w:sz w:val="24"/>
          <w:szCs w:val="24"/>
        </w:rPr>
        <w:t>; Itier et al., 2007</w:t>
      </w:r>
      <w:r w:rsidR="00FC70A3">
        <w:rPr>
          <w:rFonts w:ascii="Garamond" w:hAnsi="Garamond" w:cs="Times New Roman"/>
          <w:sz w:val="24"/>
          <w:szCs w:val="24"/>
        </w:rPr>
        <w:t>)</w:t>
      </w:r>
      <w:r w:rsidR="002D3C87">
        <w:rPr>
          <w:rFonts w:ascii="Garamond" w:hAnsi="Garamond" w:cs="Times New Roman"/>
          <w:sz w:val="24"/>
          <w:szCs w:val="24"/>
        </w:rPr>
        <w:t xml:space="preserve">, analogous to the </w:t>
      </w:r>
      <w:r w:rsidR="00FC70A3">
        <w:rPr>
          <w:rFonts w:ascii="Garamond" w:hAnsi="Garamond" w:cs="Times New Roman"/>
          <w:sz w:val="24"/>
          <w:szCs w:val="24"/>
        </w:rPr>
        <w:t xml:space="preserve">N170 delay elicited by contrast-inverting the </w:t>
      </w:r>
      <w:r w:rsidR="002D3C87">
        <w:rPr>
          <w:rFonts w:ascii="Garamond" w:hAnsi="Garamond" w:cs="Times New Roman"/>
          <w:sz w:val="24"/>
          <w:szCs w:val="24"/>
        </w:rPr>
        <w:t>eye region in the present study. This effect may reflect a similar disruption of face processing mechanisms that are selectively tuned to the eye region.</w:t>
      </w:r>
      <w:r w:rsidR="00FC70A3">
        <w:rPr>
          <w:rFonts w:ascii="Garamond" w:hAnsi="Garamond" w:cs="Times New Roman"/>
          <w:sz w:val="24"/>
          <w:szCs w:val="24"/>
        </w:rPr>
        <w:t xml:space="preserve"> </w:t>
      </w:r>
      <w:r w:rsidR="00A52FD6" w:rsidRPr="00A671DA">
        <w:rPr>
          <w:rFonts w:ascii="Garamond" w:hAnsi="Garamond" w:cs="Times New Roman"/>
          <w:sz w:val="24"/>
          <w:szCs w:val="24"/>
        </w:rPr>
        <w:t xml:space="preserve">Our additional finding </w:t>
      </w:r>
      <w:r w:rsidR="008533C1" w:rsidRPr="00A671DA">
        <w:rPr>
          <w:rFonts w:ascii="Garamond" w:hAnsi="Garamond" w:cs="Times New Roman"/>
          <w:sz w:val="24"/>
          <w:szCs w:val="24"/>
        </w:rPr>
        <w:t xml:space="preserve">that </w:t>
      </w:r>
      <w:r w:rsidR="00DF6F2B" w:rsidRPr="00A671DA">
        <w:rPr>
          <w:rFonts w:ascii="Garamond" w:hAnsi="Garamond" w:cs="Times New Roman"/>
          <w:sz w:val="24"/>
          <w:szCs w:val="24"/>
        </w:rPr>
        <w:t>N170 modulations triggered by</w:t>
      </w:r>
      <w:r w:rsidR="007E4AA9" w:rsidRPr="00A671DA">
        <w:rPr>
          <w:rFonts w:ascii="Garamond" w:hAnsi="Garamond" w:cs="Times New Roman"/>
          <w:sz w:val="24"/>
          <w:szCs w:val="24"/>
        </w:rPr>
        <w:t xml:space="preserve"> contrast-inverting t</w:t>
      </w:r>
      <w:r w:rsidR="00DF6F2B" w:rsidRPr="00A671DA">
        <w:rPr>
          <w:rFonts w:ascii="Garamond" w:hAnsi="Garamond" w:cs="Times New Roman"/>
          <w:sz w:val="24"/>
          <w:szCs w:val="24"/>
        </w:rPr>
        <w:t xml:space="preserve">he eyes or the rest of </w:t>
      </w:r>
      <w:r w:rsidR="00F21C9C">
        <w:rPr>
          <w:rFonts w:ascii="Garamond" w:hAnsi="Garamond" w:cs="Times New Roman"/>
          <w:sz w:val="24"/>
          <w:szCs w:val="24"/>
        </w:rPr>
        <w:t>the</w:t>
      </w:r>
      <w:r w:rsidR="00F21C9C" w:rsidRPr="00A671DA">
        <w:rPr>
          <w:rFonts w:ascii="Garamond" w:hAnsi="Garamond" w:cs="Times New Roman"/>
          <w:sz w:val="24"/>
          <w:szCs w:val="24"/>
        </w:rPr>
        <w:t xml:space="preserve"> </w:t>
      </w:r>
      <w:proofErr w:type="gramStart"/>
      <w:r w:rsidR="00DF6F2B" w:rsidRPr="00A671DA">
        <w:rPr>
          <w:rFonts w:ascii="Garamond" w:hAnsi="Garamond" w:cs="Times New Roman"/>
          <w:sz w:val="24"/>
          <w:szCs w:val="24"/>
        </w:rPr>
        <w:t>face are</w:t>
      </w:r>
      <w:proofErr w:type="gramEnd"/>
      <w:r w:rsidR="008533C1" w:rsidRPr="00A671DA">
        <w:rPr>
          <w:rFonts w:ascii="Garamond" w:hAnsi="Garamond" w:cs="Times New Roman"/>
          <w:sz w:val="24"/>
          <w:szCs w:val="24"/>
        </w:rPr>
        <w:t xml:space="preserve"> strongly affected by fixation location </w:t>
      </w:r>
      <w:r w:rsidR="00A52FD6" w:rsidRPr="00A671DA">
        <w:rPr>
          <w:rFonts w:ascii="Garamond" w:hAnsi="Garamond" w:cs="Times New Roman"/>
          <w:sz w:val="24"/>
          <w:szCs w:val="24"/>
        </w:rPr>
        <w:t xml:space="preserve">may reflect </w:t>
      </w:r>
      <w:r w:rsidR="008533C1" w:rsidRPr="00A671DA">
        <w:rPr>
          <w:rFonts w:ascii="Garamond" w:hAnsi="Garamond" w:cs="Times New Roman"/>
          <w:sz w:val="24"/>
          <w:szCs w:val="24"/>
        </w:rPr>
        <w:t>systematic retinotopic biases</w:t>
      </w:r>
      <w:r w:rsidR="00D000AF" w:rsidRPr="00A671DA">
        <w:rPr>
          <w:rFonts w:ascii="Garamond" w:hAnsi="Garamond" w:cs="Times New Roman"/>
          <w:sz w:val="24"/>
          <w:szCs w:val="24"/>
        </w:rPr>
        <w:t xml:space="preserve"> that are linked to the special role of </w:t>
      </w:r>
      <w:r w:rsidR="00A52FD6" w:rsidRPr="00A671DA">
        <w:rPr>
          <w:rFonts w:ascii="Garamond" w:hAnsi="Garamond" w:cs="Times New Roman"/>
          <w:sz w:val="24"/>
          <w:szCs w:val="24"/>
        </w:rPr>
        <w:t xml:space="preserve">contrast-related signals from </w:t>
      </w:r>
      <w:r w:rsidR="00D000AF" w:rsidRPr="00A671DA">
        <w:rPr>
          <w:rFonts w:ascii="Garamond" w:hAnsi="Garamond" w:cs="Times New Roman"/>
          <w:sz w:val="24"/>
          <w:szCs w:val="24"/>
        </w:rPr>
        <w:t xml:space="preserve">the eye region. </w:t>
      </w:r>
      <w:r w:rsidR="008533C1" w:rsidRPr="00A671DA">
        <w:rPr>
          <w:rFonts w:ascii="Garamond" w:hAnsi="Garamond" w:cs="Times New Roman"/>
          <w:sz w:val="24"/>
          <w:szCs w:val="24"/>
        </w:rPr>
        <w:t>Because</w:t>
      </w:r>
      <w:r w:rsidR="00F93654" w:rsidRPr="00A671DA">
        <w:rPr>
          <w:rFonts w:ascii="Garamond" w:hAnsi="Garamond" w:cs="Times New Roman"/>
          <w:sz w:val="24"/>
          <w:szCs w:val="24"/>
        </w:rPr>
        <w:t xml:space="preserve"> fixation </w:t>
      </w:r>
      <w:r w:rsidR="00D000AF" w:rsidRPr="00A671DA">
        <w:rPr>
          <w:rFonts w:ascii="Garamond" w:hAnsi="Garamond" w:cs="Times New Roman"/>
          <w:sz w:val="24"/>
          <w:szCs w:val="24"/>
        </w:rPr>
        <w:t xml:space="preserve">near </w:t>
      </w:r>
      <w:r w:rsidR="00F93654" w:rsidRPr="00A671DA">
        <w:rPr>
          <w:rFonts w:ascii="Garamond" w:hAnsi="Garamond" w:cs="Times New Roman"/>
          <w:sz w:val="24"/>
          <w:szCs w:val="24"/>
        </w:rPr>
        <w:t>the eye</w:t>
      </w:r>
      <w:r w:rsidR="00D000AF" w:rsidRPr="00A671DA">
        <w:rPr>
          <w:rFonts w:ascii="Garamond" w:hAnsi="Garamond" w:cs="Times New Roman"/>
          <w:sz w:val="24"/>
          <w:szCs w:val="24"/>
        </w:rPr>
        <w:t>s</w:t>
      </w:r>
      <w:r w:rsidR="00F93654" w:rsidRPr="00A671DA">
        <w:rPr>
          <w:rFonts w:ascii="Garamond" w:hAnsi="Garamond" w:cs="Times New Roman"/>
          <w:sz w:val="24"/>
          <w:szCs w:val="24"/>
        </w:rPr>
        <w:t xml:space="preserve"> is the default setting during face perception (</w:t>
      </w:r>
      <w:proofErr w:type="spellStart"/>
      <w:r w:rsidR="00F93654" w:rsidRPr="00A671DA">
        <w:rPr>
          <w:rFonts w:ascii="Garamond" w:hAnsi="Garamond" w:cs="Times New Roman"/>
          <w:sz w:val="24"/>
          <w:szCs w:val="24"/>
        </w:rPr>
        <w:t>Hsaio</w:t>
      </w:r>
      <w:proofErr w:type="spellEnd"/>
      <w:r w:rsidR="00F93654" w:rsidRPr="00A671DA">
        <w:rPr>
          <w:rFonts w:ascii="Garamond" w:hAnsi="Garamond" w:cs="Times New Roman"/>
          <w:sz w:val="24"/>
          <w:szCs w:val="24"/>
        </w:rPr>
        <w:t xml:space="preserve"> &amp; </w:t>
      </w:r>
      <w:proofErr w:type="spellStart"/>
      <w:r w:rsidR="00F93654" w:rsidRPr="00A671DA">
        <w:rPr>
          <w:rFonts w:ascii="Garamond" w:hAnsi="Garamond" w:cs="Times New Roman"/>
          <w:sz w:val="24"/>
          <w:szCs w:val="24"/>
        </w:rPr>
        <w:t>Cotterell</w:t>
      </w:r>
      <w:proofErr w:type="spellEnd"/>
      <w:r w:rsidR="00F93654" w:rsidRPr="00A671DA">
        <w:rPr>
          <w:rFonts w:ascii="Garamond" w:hAnsi="Garamond" w:cs="Times New Roman"/>
          <w:sz w:val="24"/>
          <w:szCs w:val="24"/>
        </w:rPr>
        <w:t xml:space="preserve">, 2008), the face processing system may be particularly sensitive to contrast information that originates from a region that extends horizontally from fixation into the left and right visual field. </w:t>
      </w:r>
      <w:r w:rsidR="00FB7BE2" w:rsidRPr="00A671DA">
        <w:rPr>
          <w:rFonts w:ascii="Garamond" w:hAnsi="Garamond" w:cs="Times New Roman"/>
          <w:sz w:val="24"/>
          <w:szCs w:val="24"/>
        </w:rPr>
        <w:t xml:space="preserve">Such a retinotopic bias </w:t>
      </w:r>
      <w:r w:rsidR="00F93654" w:rsidRPr="00A671DA">
        <w:rPr>
          <w:rFonts w:ascii="Garamond" w:hAnsi="Garamond" w:cs="Times New Roman"/>
          <w:sz w:val="24"/>
          <w:szCs w:val="24"/>
        </w:rPr>
        <w:t>would account for the fact that contrast-inverting the rest of the face affects N170 components only in the</w:t>
      </w:r>
      <w:r w:rsidR="00A52FD6" w:rsidRPr="00A671DA">
        <w:rPr>
          <w:rFonts w:ascii="Garamond" w:hAnsi="Garamond" w:cs="Times New Roman"/>
          <w:sz w:val="24"/>
          <w:szCs w:val="24"/>
        </w:rPr>
        <w:t xml:space="preserve"> lower fixation condition, </w:t>
      </w:r>
      <w:r w:rsidR="00FB7BE2" w:rsidRPr="00A671DA">
        <w:rPr>
          <w:rFonts w:ascii="Garamond" w:hAnsi="Garamond" w:cs="Times New Roman"/>
          <w:sz w:val="24"/>
          <w:szCs w:val="24"/>
        </w:rPr>
        <w:t xml:space="preserve">where </w:t>
      </w:r>
      <w:r w:rsidR="00F93654" w:rsidRPr="00A671DA">
        <w:rPr>
          <w:rFonts w:ascii="Garamond" w:hAnsi="Garamond" w:cs="Times New Roman"/>
          <w:sz w:val="24"/>
          <w:szCs w:val="24"/>
        </w:rPr>
        <w:t xml:space="preserve">the inverted areas fall within the </w:t>
      </w:r>
      <w:r w:rsidR="00FB7BE2" w:rsidRPr="00A671DA">
        <w:rPr>
          <w:rFonts w:ascii="Garamond" w:hAnsi="Garamond" w:cs="Times New Roman"/>
          <w:sz w:val="24"/>
          <w:szCs w:val="24"/>
        </w:rPr>
        <w:t>critical</w:t>
      </w:r>
      <w:r w:rsidR="00F93654" w:rsidRPr="00A671DA">
        <w:rPr>
          <w:rFonts w:ascii="Garamond" w:hAnsi="Garamond" w:cs="Times New Roman"/>
          <w:sz w:val="24"/>
          <w:szCs w:val="24"/>
        </w:rPr>
        <w:t xml:space="preserve"> </w:t>
      </w:r>
      <w:r w:rsidR="00D000AF" w:rsidRPr="00A671DA">
        <w:rPr>
          <w:rFonts w:ascii="Garamond" w:hAnsi="Garamond" w:cs="Times New Roman"/>
          <w:sz w:val="24"/>
          <w:szCs w:val="24"/>
        </w:rPr>
        <w:t>retinotopic region</w:t>
      </w:r>
      <w:r w:rsidR="00A52FD6" w:rsidRPr="00A671DA">
        <w:rPr>
          <w:rFonts w:ascii="Garamond" w:hAnsi="Garamond" w:cs="Times New Roman"/>
          <w:sz w:val="24"/>
          <w:szCs w:val="24"/>
        </w:rPr>
        <w:t xml:space="preserve"> next to fixation </w:t>
      </w:r>
      <w:r w:rsidR="00FB7BE2" w:rsidRPr="00A671DA">
        <w:rPr>
          <w:rFonts w:ascii="Garamond" w:hAnsi="Garamond" w:cs="Times New Roman"/>
          <w:sz w:val="24"/>
          <w:szCs w:val="24"/>
        </w:rPr>
        <w:t>(see also Chan</w:t>
      </w:r>
      <w:r w:rsidR="00714508" w:rsidRPr="00A671DA">
        <w:rPr>
          <w:rFonts w:ascii="Garamond" w:hAnsi="Garamond" w:cs="Times New Roman"/>
          <w:sz w:val="24"/>
          <w:szCs w:val="24"/>
        </w:rPr>
        <w:t xml:space="preserve">, </w:t>
      </w:r>
      <w:proofErr w:type="spellStart"/>
      <w:r w:rsidR="00714508" w:rsidRPr="00A671DA">
        <w:rPr>
          <w:rFonts w:ascii="Garamond" w:hAnsi="Garamond" w:cs="Times New Roman"/>
          <w:sz w:val="24"/>
          <w:szCs w:val="24"/>
        </w:rPr>
        <w:t>Kravitz</w:t>
      </w:r>
      <w:proofErr w:type="spellEnd"/>
      <w:r w:rsidR="00714508" w:rsidRPr="00A671DA">
        <w:rPr>
          <w:rFonts w:ascii="Garamond" w:hAnsi="Garamond" w:cs="Times New Roman"/>
          <w:sz w:val="24"/>
          <w:szCs w:val="24"/>
        </w:rPr>
        <w:t xml:space="preserve">, Truong, </w:t>
      </w:r>
      <w:proofErr w:type="spellStart"/>
      <w:r w:rsidR="00714508" w:rsidRPr="00A671DA">
        <w:rPr>
          <w:rFonts w:ascii="Garamond" w:hAnsi="Garamond" w:cs="Times New Roman"/>
          <w:sz w:val="24"/>
          <w:szCs w:val="24"/>
        </w:rPr>
        <w:t>Arizpe</w:t>
      </w:r>
      <w:proofErr w:type="spellEnd"/>
      <w:r w:rsidR="00714508" w:rsidRPr="00A671DA">
        <w:rPr>
          <w:rFonts w:ascii="Garamond" w:hAnsi="Garamond" w:cs="Times New Roman"/>
          <w:sz w:val="24"/>
          <w:szCs w:val="24"/>
        </w:rPr>
        <w:t>, &amp; Baker</w:t>
      </w:r>
      <w:r w:rsidR="00FB7BE2" w:rsidRPr="00A671DA">
        <w:rPr>
          <w:rFonts w:ascii="Garamond" w:hAnsi="Garamond" w:cs="Times New Roman"/>
          <w:sz w:val="24"/>
          <w:szCs w:val="24"/>
        </w:rPr>
        <w:t xml:space="preserve">, 2010, </w:t>
      </w:r>
      <w:r w:rsidR="001E0C4D" w:rsidRPr="00A671DA">
        <w:rPr>
          <w:rFonts w:ascii="Garamond" w:hAnsi="Garamond" w:cs="Times New Roman"/>
          <w:sz w:val="24"/>
          <w:szCs w:val="24"/>
        </w:rPr>
        <w:t xml:space="preserve">for </w:t>
      </w:r>
      <w:r w:rsidR="00DF6F2B" w:rsidRPr="00A671DA">
        <w:rPr>
          <w:rFonts w:ascii="Garamond" w:hAnsi="Garamond" w:cs="Times New Roman"/>
          <w:sz w:val="24"/>
          <w:szCs w:val="24"/>
        </w:rPr>
        <w:t xml:space="preserve">further evidence for </w:t>
      </w:r>
      <w:r w:rsidR="001E0C4D" w:rsidRPr="00A671DA">
        <w:rPr>
          <w:rFonts w:ascii="Garamond" w:hAnsi="Garamond" w:cs="Times New Roman"/>
          <w:sz w:val="24"/>
          <w:szCs w:val="24"/>
        </w:rPr>
        <w:t>reti</w:t>
      </w:r>
      <w:r w:rsidR="00DF6F2B" w:rsidRPr="00A671DA">
        <w:rPr>
          <w:rFonts w:ascii="Garamond" w:hAnsi="Garamond" w:cs="Times New Roman"/>
          <w:sz w:val="24"/>
          <w:szCs w:val="24"/>
        </w:rPr>
        <w:t>n</w:t>
      </w:r>
      <w:r w:rsidR="001E0C4D" w:rsidRPr="00A671DA">
        <w:rPr>
          <w:rFonts w:ascii="Garamond" w:hAnsi="Garamond" w:cs="Times New Roman"/>
          <w:sz w:val="24"/>
          <w:szCs w:val="24"/>
        </w:rPr>
        <w:t xml:space="preserve">otopic biases in </w:t>
      </w:r>
      <w:r w:rsidR="00DF6F2B" w:rsidRPr="00A671DA">
        <w:rPr>
          <w:rFonts w:ascii="Garamond" w:hAnsi="Garamond" w:cs="Times New Roman"/>
          <w:sz w:val="24"/>
          <w:szCs w:val="24"/>
        </w:rPr>
        <w:t xml:space="preserve">face </w:t>
      </w:r>
      <w:r w:rsidR="001E0C4D" w:rsidRPr="00A671DA">
        <w:rPr>
          <w:rFonts w:ascii="Garamond" w:hAnsi="Garamond" w:cs="Times New Roman"/>
          <w:sz w:val="24"/>
          <w:szCs w:val="24"/>
        </w:rPr>
        <w:t>processing).</w:t>
      </w:r>
      <w:r w:rsidR="00E424ED" w:rsidRPr="00A671DA">
        <w:rPr>
          <w:rFonts w:ascii="Garamond" w:hAnsi="Garamond" w:cs="Times New Roman"/>
          <w:sz w:val="24"/>
          <w:szCs w:val="24"/>
        </w:rPr>
        <w:t xml:space="preserve"> </w:t>
      </w:r>
      <w:r w:rsidR="00A671DA" w:rsidRPr="00A671DA">
        <w:rPr>
          <w:rFonts w:ascii="Garamond" w:hAnsi="Garamond" w:cs="Times New Roman"/>
          <w:sz w:val="24"/>
          <w:szCs w:val="24"/>
        </w:rPr>
        <w:t xml:space="preserve">It will also be important to determine whether any such </w:t>
      </w:r>
      <w:r w:rsidR="00A671DA" w:rsidRPr="00A671DA">
        <w:rPr>
          <w:rFonts w:ascii="Garamond" w:hAnsi="Garamond" w:cs="Times New Roman"/>
          <w:sz w:val="24"/>
          <w:szCs w:val="24"/>
        </w:rPr>
        <w:lastRenderedPageBreak/>
        <w:t>biases towards particular retinotopic regions in face processing may be modulated by top-down factors such as selective spatial attention.</w:t>
      </w:r>
    </w:p>
    <w:p w:rsidR="00AE20D9" w:rsidRPr="00B64695" w:rsidRDefault="00A671DA" w:rsidP="00A671DA">
      <w:pPr>
        <w:autoSpaceDE w:val="0"/>
        <w:autoSpaceDN w:val="0"/>
        <w:adjustRightInd w:val="0"/>
        <w:spacing w:after="0" w:line="480" w:lineRule="auto"/>
        <w:jc w:val="both"/>
        <w:rPr>
          <w:rFonts w:ascii="Garamond" w:hAnsi="Garamond" w:cs="Times New Roman"/>
          <w:sz w:val="24"/>
          <w:szCs w:val="24"/>
        </w:rPr>
      </w:pPr>
      <w:r>
        <w:rPr>
          <w:rFonts w:ascii="Garamond" w:hAnsi="Garamond" w:cs="Times New Roman"/>
          <w:sz w:val="24"/>
          <w:szCs w:val="24"/>
        </w:rPr>
        <w:tab/>
      </w:r>
      <w:r w:rsidR="00056DFF" w:rsidRPr="00B64695">
        <w:rPr>
          <w:rFonts w:ascii="Garamond" w:hAnsi="Garamond" w:cs="Times New Roman"/>
          <w:sz w:val="24"/>
          <w:szCs w:val="24"/>
        </w:rPr>
        <w:t xml:space="preserve">Overall, </w:t>
      </w:r>
      <w:r w:rsidR="007B4C58" w:rsidRPr="00B64695">
        <w:rPr>
          <w:rFonts w:ascii="Garamond" w:hAnsi="Garamond" w:cs="Times New Roman"/>
          <w:sz w:val="24"/>
          <w:szCs w:val="24"/>
        </w:rPr>
        <w:t xml:space="preserve">this study has </w:t>
      </w:r>
      <w:r w:rsidR="00056DFF" w:rsidRPr="00B64695">
        <w:rPr>
          <w:rFonts w:ascii="Garamond" w:hAnsi="Garamond" w:cs="Times New Roman"/>
          <w:sz w:val="24"/>
          <w:szCs w:val="24"/>
        </w:rPr>
        <w:t>demonstrate</w:t>
      </w:r>
      <w:r w:rsidR="007B4C58" w:rsidRPr="00B64695">
        <w:rPr>
          <w:rFonts w:ascii="Garamond" w:hAnsi="Garamond" w:cs="Times New Roman"/>
          <w:sz w:val="24"/>
          <w:szCs w:val="24"/>
        </w:rPr>
        <w:t>d</w:t>
      </w:r>
      <w:r w:rsidR="00056DFF" w:rsidRPr="00B64695">
        <w:rPr>
          <w:rFonts w:ascii="Garamond" w:hAnsi="Garamond" w:cs="Times New Roman"/>
          <w:sz w:val="24"/>
          <w:szCs w:val="24"/>
        </w:rPr>
        <w:t xml:space="preserve"> the importance </w:t>
      </w:r>
      <w:r w:rsidR="007B4C58" w:rsidRPr="00B64695">
        <w:rPr>
          <w:rFonts w:ascii="Garamond" w:hAnsi="Garamond" w:cs="Times New Roman"/>
          <w:sz w:val="24"/>
          <w:szCs w:val="24"/>
        </w:rPr>
        <w:t xml:space="preserve">of contrast signals </w:t>
      </w:r>
      <w:r w:rsidR="00D000AF" w:rsidRPr="00B64695">
        <w:rPr>
          <w:rFonts w:ascii="Garamond" w:hAnsi="Garamond" w:cs="Times New Roman"/>
          <w:sz w:val="24"/>
          <w:szCs w:val="24"/>
        </w:rPr>
        <w:t xml:space="preserve">for </w:t>
      </w:r>
      <w:r w:rsidR="007B4C58" w:rsidRPr="00B64695">
        <w:rPr>
          <w:rFonts w:ascii="Garamond" w:hAnsi="Garamond" w:cs="Times New Roman"/>
          <w:sz w:val="24"/>
          <w:szCs w:val="24"/>
        </w:rPr>
        <w:t xml:space="preserve">early stages of perceptual face processing. Because contrast differences between </w:t>
      </w:r>
      <w:r w:rsidR="00DF6F2B">
        <w:rPr>
          <w:rFonts w:ascii="Garamond" w:hAnsi="Garamond" w:cs="Times New Roman"/>
          <w:sz w:val="24"/>
          <w:szCs w:val="24"/>
        </w:rPr>
        <w:t xml:space="preserve">different </w:t>
      </w:r>
      <w:r w:rsidR="007B4C58" w:rsidRPr="00B64695">
        <w:rPr>
          <w:rFonts w:ascii="Garamond" w:hAnsi="Garamond" w:cs="Times New Roman"/>
          <w:sz w:val="24"/>
          <w:szCs w:val="24"/>
        </w:rPr>
        <w:t xml:space="preserve">face </w:t>
      </w:r>
      <w:r w:rsidR="00DF6F2B">
        <w:rPr>
          <w:rFonts w:ascii="Garamond" w:hAnsi="Garamond" w:cs="Times New Roman"/>
          <w:sz w:val="24"/>
          <w:szCs w:val="24"/>
        </w:rPr>
        <w:t xml:space="preserve">parts </w:t>
      </w:r>
      <w:r w:rsidR="007B4C58" w:rsidRPr="00B64695">
        <w:rPr>
          <w:rFonts w:ascii="Garamond" w:hAnsi="Garamond" w:cs="Times New Roman"/>
          <w:sz w:val="24"/>
          <w:szCs w:val="24"/>
        </w:rPr>
        <w:t xml:space="preserve">remain constant under a wide variety of lighting conditions, they </w:t>
      </w:r>
      <w:r w:rsidR="00AE20D9" w:rsidRPr="00B64695">
        <w:rPr>
          <w:rFonts w:ascii="Garamond" w:hAnsi="Garamond" w:cs="Times New Roman"/>
          <w:sz w:val="24"/>
          <w:szCs w:val="24"/>
        </w:rPr>
        <w:t xml:space="preserve">are </w:t>
      </w:r>
      <w:r w:rsidR="007B4C58" w:rsidRPr="00B64695">
        <w:rPr>
          <w:rFonts w:ascii="Garamond" w:hAnsi="Garamond" w:cs="Times New Roman"/>
          <w:sz w:val="24"/>
          <w:szCs w:val="24"/>
        </w:rPr>
        <w:t xml:space="preserve">critical for the rapid detection of a generic face template in the visual field (Sinha, 2002). </w:t>
      </w:r>
      <w:r w:rsidR="00221276">
        <w:rPr>
          <w:rFonts w:ascii="Garamond" w:hAnsi="Garamond" w:cs="Times New Roman"/>
          <w:sz w:val="24"/>
          <w:szCs w:val="24"/>
        </w:rPr>
        <w:t>C</w:t>
      </w:r>
      <w:r w:rsidR="00DF6F2B">
        <w:rPr>
          <w:rFonts w:ascii="Garamond" w:hAnsi="Garamond" w:cs="Times New Roman"/>
          <w:sz w:val="24"/>
          <w:szCs w:val="24"/>
        </w:rPr>
        <w:t xml:space="preserve">ontrast information from the eyes has a privileged role, </w:t>
      </w:r>
      <w:r w:rsidR="00221276">
        <w:rPr>
          <w:rFonts w:ascii="Garamond" w:hAnsi="Garamond" w:cs="Times New Roman"/>
          <w:sz w:val="24"/>
          <w:szCs w:val="24"/>
        </w:rPr>
        <w:t xml:space="preserve">and </w:t>
      </w:r>
      <w:r w:rsidR="00DF6F2B">
        <w:rPr>
          <w:rFonts w:ascii="Garamond" w:hAnsi="Garamond" w:cs="Times New Roman"/>
          <w:sz w:val="24"/>
          <w:szCs w:val="24"/>
        </w:rPr>
        <w:t>f</w:t>
      </w:r>
      <w:r w:rsidR="00AE20D9" w:rsidRPr="00B64695">
        <w:rPr>
          <w:rFonts w:ascii="Garamond" w:hAnsi="Garamond" w:cs="Times New Roman"/>
          <w:sz w:val="24"/>
          <w:szCs w:val="24"/>
        </w:rPr>
        <w:t>ocus</w:t>
      </w:r>
      <w:r w:rsidR="00D000AF" w:rsidRPr="00B64695">
        <w:rPr>
          <w:rFonts w:ascii="Garamond" w:hAnsi="Garamond" w:cs="Times New Roman"/>
          <w:sz w:val="24"/>
          <w:szCs w:val="24"/>
        </w:rPr>
        <w:t xml:space="preserve">sing </w:t>
      </w:r>
      <w:r w:rsidR="00AE20D9" w:rsidRPr="00B64695">
        <w:rPr>
          <w:rFonts w:ascii="Garamond" w:hAnsi="Garamond" w:cs="Times New Roman"/>
          <w:sz w:val="24"/>
          <w:szCs w:val="24"/>
        </w:rPr>
        <w:t xml:space="preserve">gaze and selective attention on </w:t>
      </w:r>
      <w:r w:rsidR="007B4C58" w:rsidRPr="00B64695">
        <w:rPr>
          <w:rFonts w:ascii="Garamond" w:hAnsi="Garamond" w:cs="Times New Roman"/>
          <w:sz w:val="24"/>
          <w:szCs w:val="24"/>
        </w:rPr>
        <w:t xml:space="preserve">the eye region </w:t>
      </w:r>
      <w:r w:rsidR="00221276">
        <w:rPr>
          <w:rFonts w:ascii="Garamond" w:hAnsi="Garamond" w:cs="Times New Roman"/>
          <w:sz w:val="24"/>
          <w:szCs w:val="24"/>
        </w:rPr>
        <w:t xml:space="preserve">therefore </w:t>
      </w:r>
      <w:r w:rsidR="00DF6F2B">
        <w:rPr>
          <w:rFonts w:ascii="Garamond" w:hAnsi="Garamond" w:cs="Times New Roman"/>
          <w:sz w:val="24"/>
          <w:szCs w:val="24"/>
        </w:rPr>
        <w:t>provides</w:t>
      </w:r>
      <w:r w:rsidR="00AE20D9" w:rsidRPr="00B64695">
        <w:rPr>
          <w:rFonts w:ascii="Garamond" w:hAnsi="Garamond" w:cs="Times New Roman"/>
          <w:sz w:val="24"/>
          <w:szCs w:val="24"/>
        </w:rPr>
        <w:t xml:space="preserve"> the optimal reference point f</w:t>
      </w:r>
      <w:r w:rsidR="007B4C58" w:rsidRPr="00B64695">
        <w:rPr>
          <w:rFonts w:ascii="Garamond" w:hAnsi="Garamond" w:cs="Times New Roman"/>
          <w:sz w:val="24"/>
          <w:szCs w:val="24"/>
        </w:rPr>
        <w:t xml:space="preserve">or the construction </w:t>
      </w:r>
      <w:r w:rsidR="00AE20D9" w:rsidRPr="00B64695">
        <w:rPr>
          <w:rFonts w:ascii="Garamond" w:hAnsi="Garamond" w:cs="Times New Roman"/>
          <w:sz w:val="24"/>
          <w:szCs w:val="24"/>
        </w:rPr>
        <w:t>of contrast-sensitive representations during the perceptual s</w:t>
      </w:r>
      <w:r w:rsidR="00D000AF" w:rsidRPr="00B64695">
        <w:rPr>
          <w:rFonts w:ascii="Garamond" w:hAnsi="Garamond" w:cs="Times New Roman"/>
          <w:sz w:val="24"/>
          <w:szCs w:val="24"/>
        </w:rPr>
        <w:t>tructural encoding of face</w:t>
      </w:r>
      <w:r w:rsidR="00AE20D9" w:rsidRPr="00B64695">
        <w:rPr>
          <w:rFonts w:ascii="Garamond" w:hAnsi="Garamond" w:cs="Times New Roman"/>
          <w:sz w:val="24"/>
          <w:szCs w:val="24"/>
        </w:rPr>
        <w:t>s.</w:t>
      </w:r>
    </w:p>
    <w:p w:rsidR="000233F6" w:rsidRDefault="000233F6">
      <w:pPr>
        <w:rPr>
          <w:rFonts w:ascii="Garamond" w:hAnsi="Garamond"/>
          <w:b/>
          <w:sz w:val="24"/>
          <w:szCs w:val="24"/>
        </w:rPr>
      </w:pPr>
      <w:r>
        <w:rPr>
          <w:rFonts w:ascii="Garamond" w:hAnsi="Garamond"/>
          <w:b/>
          <w:sz w:val="24"/>
          <w:szCs w:val="24"/>
        </w:rPr>
        <w:br w:type="page"/>
      </w:r>
    </w:p>
    <w:p w:rsidR="000117FE" w:rsidRDefault="001E58FC" w:rsidP="001C3542">
      <w:pPr>
        <w:spacing w:after="0" w:line="480" w:lineRule="auto"/>
        <w:jc w:val="both"/>
        <w:rPr>
          <w:rFonts w:ascii="Garamond" w:hAnsi="Garamond"/>
          <w:b/>
          <w:sz w:val="24"/>
          <w:szCs w:val="24"/>
        </w:rPr>
      </w:pPr>
      <w:r>
        <w:rPr>
          <w:rFonts w:ascii="Garamond" w:hAnsi="Garamond"/>
          <w:b/>
          <w:sz w:val="24"/>
          <w:szCs w:val="24"/>
        </w:rPr>
        <w:lastRenderedPageBreak/>
        <w:t>References</w:t>
      </w:r>
    </w:p>
    <w:p w:rsidR="001E58FC" w:rsidRPr="00B64695" w:rsidRDefault="001E58FC" w:rsidP="001C3542">
      <w:pPr>
        <w:spacing w:after="0" w:line="480" w:lineRule="auto"/>
        <w:jc w:val="both"/>
        <w:rPr>
          <w:rFonts w:ascii="Garamond" w:hAnsi="Garamond"/>
          <w:b/>
          <w:sz w:val="24"/>
          <w:szCs w:val="24"/>
        </w:rPr>
      </w:pPr>
    </w:p>
    <w:p w:rsidR="00714508" w:rsidRPr="00B64695" w:rsidRDefault="00714508" w:rsidP="001C3542">
      <w:pPr>
        <w:widowControl w:val="0"/>
        <w:autoSpaceDE w:val="0"/>
        <w:autoSpaceDN w:val="0"/>
        <w:adjustRightInd w:val="0"/>
        <w:spacing w:after="0" w:line="480" w:lineRule="auto"/>
        <w:ind w:left="720" w:hanging="720"/>
        <w:jc w:val="both"/>
        <w:rPr>
          <w:rFonts w:ascii="Garamond" w:hAnsi="Garamond" w:cs="Times New Roman"/>
          <w:sz w:val="24"/>
          <w:szCs w:val="24"/>
        </w:rPr>
      </w:pPr>
      <w:proofErr w:type="spellStart"/>
      <w:proofErr w:type="gramStart"/>
      <w:r w:rsidRPr="00B64695">
        <w:rPr>
          <w:rFonts w:ascii="Garamond" w:hAnsi="Garamond" w:cs="Times New Roman"/>
          <w:sz w:val="24"/>
          <w:szCs w:val="24"/>
        </w:rPr>
        <w:t>Bentin</w:t>
      </w:r>
      <w:proofErr w:type="spellEnd"/>
      <w:r w:rsidRPr="00B64695">
        <w:rPr>
          <w:rFonts w:ascii="Garamond" w:hAnsi="Garamond" w:cs="Times New Roman"/>
          <w:sz w:val="24"/>
          <w:szCs w:val="24"/>
        </w:rPr>
        <w:t>, S., Allison, T., Puce, A., Perez, E., &amp; McCarthy, G. (1996).</w:t>
      </w:r>
      <w:proofErr w:type="gramEnd"/>
      <w:r w:rsidRPr="00B64695">
        <w:rPr>
          <w:rFonts w:ascii="Garamond" w:hAnsi="Garamond" w:cs="Times New Roman"/>
          <w:sz w:val="24"/>
          <w:szCs w:val="24"/>
        </w:rPr>
        <w:t xml:space="preserve"> </w:t>
      </w:r>
      <w:proofErr w:type="gramStart"/>
      <w:r w:rsidRPr="00B64695">
        <w:rPr>
          <w:rFonts w:ascii="Garamond" w:hAnsi="Garamond" w:cs="Times New Roman"/>
          <w:sz w:val="24"/>
          <w:szCs w:val="24"/>
        </w:rPr>
        <w:t>Electrophysiological Studies of Face Perception in Humans.</w:t>
      </w:r>
      <w:proofErr w:type="gramEnd"/>
      <w:r w:rsidRPr="00B64695">
        <w:rPr>
          <w:rFonts w:ascii="Garamond" w:hAnsi="Garamond" w:cs="Times New Roman"/>
          <w:sz w:val="24"/>
          <w:szCs w:val="24"/>
        </w:rPr>
        <w:t xml:space="preserve"> </w:t>
      </w:r>
      <w:r w:rsidRPr="00B64695">
        <w:rPr>
          <w:rFonts w:ascii="Garamond" w:hAnsi="Garamond" w:cs="Times New Roman"/>
          <w:i/>
          <w:iCs/>
          <w:sz w:val="24"/>
          <w:szCs w:val="24"/>
        </w:rPr>
        <w:t>Journal of Cognitive Neuroscience</w:t>
      </w:r>
      <w:r w:rsidRPr="00B64695">
        <w:rPr>
          <w:rFonts w:ascii="Garamond" w:hAnsi="Garamond" w:cs="Times New Roman"/>
          <w:sz w:val="24"/>
          <w:szCs w:val="24"/>
        </w:rPr>
        <w:t xml:space="preserve">, </w:t>
      </w:r>
      <w:r w:rsidRPr="00B64695">
        <w:rPr>
          <w:rFonts w:ascii="Garamond" w:hAnsi="Garamond" w:cs="Times New Roman"/>
          <w:i/>
          <w:iCs/>
          <w:sz w:val="24"/>
          <w:szCs w:val="24"/>
        </w:rPr>
        <w:t>8</w:t>
      </w:r>
      <w:r w:rsidRPr="00B64695">
        <w:rPr>
          <w:rFonts w:ascii="Garamond" w:hAnsi="Garamond" w:cs="Times New Roman"/>
          <w:sz w:val="24"/>
          <w:szCs w:val="24"/>
        </w:rPr>
        <w:t>, 551–565. doi:10.1162/jocn.1996.8.6.551</w:t>
      </w:r>
    </w:p>
    <w:p w:rsidR="00714508" w:rsidRPr="00C81092" w:rsidRDefault="00052C57" w:rsidP="00C81092">
      <w:pPr>
        <w:widowControl w:val="0"/>
        <w:autoSpaceDE w:val="0"/>
        <w:autoSpaceDN w:val="0"/>
        <w:adjustRightInd w:val="0"/>
        <w:spacing w:after="0" w:line="480" w:lineRule="auto"/>
        <w:ind w:left="720" w:hanging="720"/>
        <w:jc w:val="both"/>
        <w:rPr>
          <w:rFonts w:ascii="Garamond" w:hAnsi="Garamond" w:cs="Times New Roman"/>
          <w:sz w:val="24"/>
          <w:szCs w:val="24"/>
        </w:rPr>
      </w:pPr>
      <w:r w:rsidRPr="00C81092">
        <w:rPr>
          <w:rFonts w:ascii="Garamond" w:hAnsi="Garamond" w:cs="Times New Roman"/>
          <w:sz w:val="24"/>
          <w:szCs w:val="24"/>
        </w:rPr>
        <w:t>Chan, A.W.</w:t>
      </w:r>
      <w:r w:rsidR="00714508" w:rsidRPr="00C81092">
        <w:rPr>
          <w:rFonts w:ascii="Garamond" w:hAnsi="Garamond" w:cs="Times New Roman"/>
          <w:sz w:val="24"/>
          <w:szCs w:val="24"/>
        </w:rPr>
        <w:t xml:space="preserve">Y., </w:t>
      </w:r>
      <w:proofErr w:type="spellStart"/>
      <w:r w:rsidR="00714508" w:rsidRPr="00C81092">
        <w:rPr>
          <w:rFonts w:ascii="Garamond" w:hAnsi="Garamond" w:cs="Times New Roman"/>
          <w:sz w:val="24"/>
          <w:szCs w:val="24"/>
        </w:rPr>
        <w:t>Kravitz</w:t>
      </w:r>
      <w:proofErr w:type="spellEnd"/>
      <w:r w:rsidR="00714508" w:rsidRPr="00C81092">
        <w:rPr>
          <w:rFonts w:ascii="Garamond" w:hAnsi="Garamond" w:cs="Times New Roman"/>
          <w:sz w:val="24"/>
          <w:szCs w:val="24"/>
        </w:rPr>
        <w:t xml:space="preserve">, D. J., Truong, S., </w:t>
      </w:r>
      <w:proofErr w:type="spellStart"/>
      <w:r w:rsidR="00714508" w:rsidRPr="00C81092">
        <w:rPr>
          <w:rFonts w:ascii="Garamond" w:hAnsi="Garamond" w:cs="Times New Roman"/>
          <w:sz w:val="24"/>
          <w:szCs w:val="24"/>
        </w:rPr>
        <w:t>Arizpe</w:t>
      </w:r>
      <w:proofErr w:type="spellEnd"/>
      <w:r w:rsidR="00714508" w:rsidRPr="00C81092">
        <w:rPr>
          <w:rFonts w:ascii="Garamond" w:hAnsi="Garamond" w:cs="Times New Roman"/>
          <w:sz w:val="24"/>
          <w:szCs w:val="24"/>
        </w:rPr>
        <w:t xml:space="preserve">, J., &amp; Baker, C. I. (2010). Cortical representations of bodies and faces are strongest in commonly experienced configurations. </w:t>
      </w:r>
      <w:r w:rsidR="00714508" w:rsidRPr="00C81092">
        <w:rPr>
          <w:rFonts w:ascii="Garamond" w:hAnsi="Garamond" w:cs="Times New Roman"/>
          <w:i/>
          <w:iCs/>
          <w:sz w:val="24"/>
          <w:szCs w:val="24"/>
        </w:rPr>
        <w:t>Nature Neuroscience</w:t>
      </w:r>
      <w:r w:rsidR="00714508" w:rsidRPr="00C81092">
        <w:rPr>
          <w:rFonts w:ascii="Garamond" w:hAnsi="Garamond" w:cs="Times New Roman"/>
          <w:sz w:val="24"/>
          <w:szCs w:val="24"/>
        </w:rPr>
        <w:t xml:space="preserve">, </w:t>
      </w:r>
      <w:r w:rsidR="00714508" w:rsidRPr="00C81092">
        <w:rPr>
          <w:rFonts w:ascii="Garamond" w:hAnsi="Garamond" w:cs="Times New Roman"/>
          <w:i/>
          <w:iCs/>
          <w:sz w:val="24"/>
          <w:szCs w:val="24"/>
        </w:rPr>
        <w:t>13</w:t>
      </w:r>
      <w:r w:rsidR="00714508" w:rsidRPr="00C81092">
        <w:rPr>
          <w:rFonts w:ascii="Garamond" w:hAnsi="Garamond" w:cs="Times New Roman"/>
          <w:sz w:val="24"/>
          <w:szCs w:val="24"/>
        </w:rPr>
        <w:t>, 417–418. doi:10.1038/nn.2502</w:t>
      </w:r>
    </w:p>
    <w:p w:rsidR="00C81092" w:rsidRPr="00C81092" w:rsidRDefault="000A5F7E" w:rsidP="00C81092">
      <w:pPr>
        <w:shd w:val="clear" w:color="auto" w:fill="FFFFFF"/>
        <w:spacing w:after="0" w:line="480" w:lineRule="auto"/>
        <w:ind w:left="720" w:hanging="720"/>
        <w:jc w:val="both"/>
        <w:rPr>
          <w:rFonts w:ascii="Garamond" w:hAnsi="Garamond"/>
          <w:sz w:val="24"/>
          <w:szCs w:val="24"/>
        </w:rPr>
      </w:pPr>
      <w:proofErr w:type="gramStart"/>
      <w:r w:rsidRPr="00C81092">
        <w:rPr>
          <w:rFonts w:ascii="Garamond" w:eastAsia="Times New Roman" w:hAnsi="Garamond" w:cs="Arial"/>
          <w:color w:val="222222"/>
          <w:sz w:val="24"/>
          <w:szCs w:val="24"/>
          <w:lang w:eastAsia="en-GB"/>
        </w:rPr>
        <w:t>D</w:t>
      </w:r>
      <w:r w:rsidRPr="000A5F7E">
        <w:rPr>
          <w:rFonts w:ascii="Garamond" w:eastAsia="Times New Roman" w:hAnsi="Garamond" w:cs="Arial"/>
          <w:color w:val="222222"/>
          <w:sz w:val="24"/>
          <w:szCs w:val="24"/>
          <w:lang w:eastAsia="en-GB"/>
        </w:rPr>
        <w:t xml:space="preserve">e </w:t>
      </w:r>
      <w:proofErr w:type="spellStart"/>
      <w:r w:rsidRPr="000A5F7E">
        <w:rPr>
          <w:rFonts w:ascii="Garamond" w:eastAsia="Times New Roman" w:hAnsi="Garamond" w:cs="Arial"/>
          <w:color w:val="222222"/>
          <w:sz w:val="24"/>
          <w:szCs w:val="24"/>
          <w:lang w:eastAsia="en-GB"/>
        </w:rPr>
        <w:t>Lissa</w:t>
      </w:r>
      <w:proofErr w:type="spellEnd"/>
      <w:r w:rsidRPr="000A5F7E">
        <w:rPr>
          <w:rFonts w:ascii="Garamond" w:eastAsia="Times New Roman" w:hAnsi="Garamond" w:cs="Arial"/>
          <w:color w:val="222222"/>
          <w:sz w:val="24"/>
          <w:szCs w:val="24"/>
          <w:lang w:eastAsia="en-GB"/>
        </w:rPr>
        <w:t xml:space="preserve">, P., McArthur, G., </w:t>
      </w:r>
      <w:proofErr w:type="spellStart"/>
      <w:r w:rsidRPr="000A5F7E">
        <w:rPr>
          <w:rFonts w:ascii="Garamond" w:eastAsia="Times New Roman" w:hAnsi="Garamond" w:cs="Arial"/>
          <w:color w:val="222222"/>
          <w:sz w:val="24"/>
          <w:szCs w:val="24"/>
          <w:lang w:eastAsia="en-GB"/>
        </w:rPr>
        <w:t>Hawelka</w:t>
      </w:r>
      <w:proofErr w:type="spellEnd"/>
      <w:r w:rsidRPr="000A5F7E">
        <w:rPr>
          <w:rFonts w:ascii="Garamond" w:eastAsia="Times New Roman" w:hAnsi="Garamond" w:cs="Arial"/>
          <w:color w:val="222222"/>
          <w:sz w:val="24"/>
          <w:szCs w:val="24"/>
          <w:lang w:eastAsia="en-GB"/>
        </w:rPr>
        <w:t xml:space="preserve">, S., Palermo, R., Mahajan, Y., &amp; </w:t>
      </w:r>
      <w:proofErr w:type="spellStart"/>
      <w:r w:rsidRPr="000A5F7E">
        <w:rPr>
          <w:rFonts w:ascii="Garamond" w:eastAsia="Times New Roman" w:hAnsi="Garamond" w:cs="Arial"/>
          <w:color w:val="222222"/>
          <w:sz w:val="24"/>
          <w:szCs w:val="24"/>
          <w:lang w:eastAsia="en-GB"/>
        </w:rPr>
        <w:t>Hutzler</w:t>
      </w:r>
      <w:proofErr w:type="spellEnd"/>
      <w:r w:rsidRPr="000A5F7E">
        <w:rPr>
          <w:rFonts w:ascii="Garamond" w:eastAsia="Times New Roman" w:hAnsi="Garamond" w:cs="Arial"/>
          <w:color w:val="222222"/>
          <w:sz w:val="24"/>
          <w:szCs w:val="24"/>
          <w:lang w:eastAsia="en-GB"/>
        </w:rPr>
        <w:t>, F. (2014).</w:t>
      </w:r>
      <w:proofErr w:type="gramEnd"/>
      <w:r w:rsidRPr="000A5F7E">
        <w:rPr>
          <w:rFonts w:ascii="Garamond" w:eastAsia="Times New Roman" w:hAnsi="Garamond" w:cs="Arial"/>
          <w:color w:val="222222"/>
          <w:sz w:val="24"/>
          <w:szCs w:val="24"/>
          <w:lang w:eastAsia="en-GB"/>
        </w:rPr>
        <w:t xml:space="preserve"> Fixation location on upright and inverted faces modulates the N170. </w:t>
      </w:r>
      <w:r w:rsidRPr="000A5F7E">
        <w:rPr>
          <w:rFonts w:ascii="Garamond" w:eastAsia="Times New Roman" w:hAnsi="Garamond" w:cs="Arial"/>
          <w:i/>
          <w:iCs/>
          <w:color w:val="222222"/>
          <w:sz w:val="24"/>
          <w:szCs w:val="24"/>
          <w:lang w:eastAsia="en-GB"/>
        </w:rPr>
        <w:t>Neuropsychologia</w:t>
      </w:r>
      <w:r w:rsidRPr="000A5F7E">
        <w:rPr>
          <w:rFonts w:ascii="Garamond" w:eastAsia="Times New Roman" w:hAnsi="Garamond" w:cs="Arial"/>
          <w:color w:val="222222"/>
          <w:sz w:val="24"/>
          <w:szCs w:val="24"/>
          <w:lang w:eastAsia="en-GB"/>
        </w:rPr>
        <w:t xml:space="preserve">, </w:t>
      </w:r>
      <w:r w:rsidRPr="000A5F7E">
        <w:rPr>
          <w:rFonts w:ascii="Garamond" w:eastAsia="Times New Roman" w:hAnsi="Garamond" w:cs="Arial"/>
          <w:i/>
          <w:iCs/>
          <w:color w:val="222222"/>
          <w:sz w:val="24"/>
          <w:szCs w:val="24"/>
          <w:lang w:eastAsia="en-GB"/>
        </w:rPr>
        <w:t>57</w:t>
      </w:r>
      <w:r w:rsidRPr="000A5F7E">
        <w:rPr>
          <w:rFonts w:ascii="Garamond" w:eastAsia="Times New Roman" w:hAnsi="Garamond" w:cs="Arial"/>
          <w:color w:val="222222"/>
          <w:sz w:val="24"/>
          <w:szCs w:val="24"/>
          <w:lang w:eastAsia="en-GB"/>
        </w:rPr>
        <w:t>, 1-11.</w:t>
      </w:r>
      <w:r w:rsidR="00C81092" w:rsidRPr="00C81092">
        <w:rPr>
          <w:rFonts w:ascii="Garamond" w:hAnsi="Garamond"/>
          <w:color w:val="2E2E2E"/>
          <w:sz w:val="24"/>
          <w:szCs w:val="24"/>
        </w:rPr>
        <w:t xml:space="preserve"> </w:t>
      </w:r>
      <w:hyperlink r:id="rId8" w:tgtFrame="doilink" w:history="1">
        <w:r w:rsidR="00C81092" w:rsidRPr="00C81092">
          <w:rPr>
            <w:rStyle w:val="Hyperlink"/>
            <w:rFonts w:ascii="Garamond" w:hAnsi="Garamond"/>
            <w:color w:val="auto"/>
            <w:sz w:val="24"/>
            <w:szCs w:val="24"/>
            <w:u w:val="none"/>
          </w:rPr>
          <w:t>doi:10.1016/j.neuropsychologia.2014.02.006</w:t>
        </w:r>
      </w:hyperlink>
    </w:p>
    <w:p w:rsidR="00714508" w:rsidRPr="00C81092" w:rsidRDefault="00714508" w:rsidP="00C81092">
      <w:pPr>
        <w:widowControl w:val="0"/>
        <w:autoSpaceDE w:val="0"/>
        <w:autoSpaceDN w:val="0"/>
        <w:adjustRightInd w:val="0"/>
        <w:spacing w:after="0" w:line="480" w:lineRule="auto"/>
        <w:ind w:left="720" w:hanging="720"/>
        <w:jc w:val="both"/>
        <w:rPr>
          <w:rFonts w:ascii="Garamond" w:hAnsi="Garamond" w:cs="Times New Roman"/>
          <w:sz w:val="24"/>
          <w:szCs w:val="24"/>
        </w:rPr>
      </w:pPr>
      <w:proofErr w:type="gramStart"/>
      <w:r w:rsidRPr="00C81092">
        <w:rPr>
          <w:rFonts w:ascii="Garamond" w:hAnsi="Garamond" w:cs="Times New Roman"/>
          <w:sz w:val="24"/>
          <w:szCs w:val="24"/>
        </w:rPr>
        <w:t>Duchaine, B., &amp; Nakayama, K. (2006).</w:t>
      </w:r>
      <w:proofErr w:type="gramEnd"/>
      <w:r w:rsidRPr="00C81092">
        <w:rPr>
          <w:rFonts w:ascii="Garamond" w:hAnsi="Garamond" w:cs="Times New Roman"/>
          <w:sz w:val="24"/>
          <w:szCs w:val="24"/>
        </w:rPr>
        <w:t xml:space="preserve"> The Cambridge Face Memory Test: Results for neurologically intact individuals and an investigation of its validity using inverted face stimuli and prosopagnosic participants. </w:t>
      </w:r>
      <w:r w:rsidRPr="00C81092">
        <w:rPr>
          <w:rFonts w:ascii="Garamond" w:hAnsi="Garamond" w:cs="Times New Roman"/>
          <w:i/>
          <w:iCs/>
          <w:sz w:val="24"/>
          <w:szCs w:val="24"/>
        </w:rPr>
        <w:t>Neuropsychologia</w:t>
      </w:r>
      <w:r w:rsidRPr="00C81092">
        <w:rPr>
          <w:rFonts w:ascii="Garamond" w:hAnsi="Garamond" w:cs="Times New Roman"/>
          <w:sz w:val="24"/>
          <w:szCs w:val="24"/>
        </w:rPr>
        <w:t xml:space="preserve">, </w:t>
      </w:r>
      <w:r w:rsidRPr="00C81092">
        <w:rPr>
          <w:rFonts w:ascii="Garamond" w:hAnsi="Garamond" w:cs="Times New Roman"/>
          <w:i/>
          <w:iCs/>
          <w:sz w:val="24"/>
          <w:szCs w:val="24"/>
        </w:rPr>
        <w:t>44</w:t>
      </w:r>
      <w:r w:rsidRPr="00C81092">
        <w:rPr>
          <w:rFonts w:ascii="Garamond" w:hAnsi="Garamond" w:cs="Times New Roman"/>
          <w:sz w:val="24"/>
          <w:szCs w:val="24"/>
        </w:rPr>
        <w:t>, 576–585. doi:10.1016/j.neuropsychologia.2005.07.001</w:t>
      </w:r>
    </w:p>
    <w:p w:rsidR="00593847" w:rsidRPr="00C81092" w:rsidRDefault="00004C84" w:rsidP="00C81092">
      <w:pPr>
        <w:spacing w:after="0" w:line="480" w:lineRule="auto"/>
        <w:ind w:left="720" w:hanging="720"/>
        <w:jc w:val="both"/>
        <w:rPr>
          <w:rFonts w:ascii="Garamond" w:eastAsia="Times New Roman" w:hAnsi="Garamond" w:cs="Times New Roman"/>
          <w:sz w:val="24"/>
          <w:szCs w:val="24"/>
          <w:lang w:eastAsia="en-GB"/>
        </w:rPr>
      </w:pPr>
      <w:proofErr w:type="gramStart"/>
      <w:r w:rsidRPr="00C81092">
        <w:rPr>
          <w:rFonts w:ascii="Garamond" w:hAnsi="Garamond" w:cs="Times New Roman"/>
          <w:sz w:val="24"/>
          <w:szCs w:val="24"/>
        </w:rPr>
        <w:t>Eimer, M. (1998).</w:t>
      </w:r>
      <w:proofErr w:type="gramEnd"/>
      <w:r w:rsidRPr="00C81092">
        <w:rPr>
          <w:rFonts w:ascii="Garamond" w:hAnsi="Garamond" w:cs="Times New Roman"/>
          <w:sz w:val="24"/>
          <w:szCs w:val="24"/>
        </w:rPr>
        <w:t xml:space="preserve"> </w:t>
      </w:r>
      <w:r w:rsidR="00593847" w:rsidRPr="00C81092">
        <w:rPr>
          <w:rFonts w:ascii="Garamond" w:eastAsia="Times New Roman" w:hAnsi="Garamond" w:cs="Times New Roman"/>
          <w:sz w:val="24"/>
          <w:szCs w:val="24"/>
          <w:lang w:eastAsia="en-GB"/>
        </w:rPr>
        <w:t xml:space="preserve">Does the face-specific N170 component reflect the activity of a specialized eye processor? </w:t>
      </w:r>
      <w:proofErr w:type="spellStart"/>
      <w:r w:rsidR="00593847" w:rsidRPr="00C81092">
        <w:rPr>
          <w:rFonts w:ascii="Garamond" w:eastAsia="Times New Roman" w:hAnsi="Garamond" w:cs="Times New Roman"/>
          <w:i/>
          <w:iCs/>
          <w:sz w:val="24"/>
          <w:szCs w:val="24"/>
          <w:lang w:eastAsia="en-GB"/>
        </w:rPr>
        <w:t>Neuroreport</w:t>
      </w:r>
      <w:proofErr w:type="spellEnd"/>
      <w:r w:rsidR="00593847" w:rsidRPr="00C81092">
        <w:rPr>
          <w:rFonts w:ascii="Garamond" w:eastAsia="Times New Roman" w:hAnsi="Garamond" w:cs="Times New Roman"/>
          <w:sz w:val="24"/>
          <w:szCs w:val="24"/>
          <w:lang w:eastAsia="en-GB"/>
        </w:rPr>
        <w:t xml:space="preserve">, </w:t>
      </w:r>
      <w:r w:rsidR="00593847" w:rsidRPr="00C81092">
        <w:rPr>
          <w:rFonts w:ascii="Garamond" w:eastAsia="Times New Roman" w:hAnsi="Garamond" w:cs="Times New Roman"/>
          <w:i/>
          <w:iCs/>
          <w:sz w:val="24"/>
          <w:szCs w:val="24"/>
          <w:lang w:eastAsia="en-GB"/>
        </w:rPr>
        <w:t>9</w:t>
      </w:r>
      <w:r w:rsidR="00593847" w:rsidRPr="00C81092">
        <w:rPr>
          <w:rFonts w:ascii="Garamond" w:eastAsia="Times New Roman" w:hAnsi="Garamond" w:cs="Times New Roman"/>
          <w:sz w:val="24"/>
          <w:szCs w:val="24"/>
          <w:lang w:eastAsia="en-GB"/>
        </w:rPr>
        <w:t>, 2945-2948.</w:t>
      </w:r>
      <w:r w:rsidR="00593847" w:rsidRPr="00C81092">
        <w:rPr>
          <w:rFonts w:ascii="Garamond" w:hAnsi="Garamond"/>
          <w:sz w:val="24"/>
          <w:szCs w:val="24"/>
        </w:rPr>
        <w:t xml:space="preserve"> </w:t>
      </w:r>
      <w:proofErr w:type="spellStart"/>
      <w:proofErr w:type="gramStart"/>
      <w:r w:rsidR="00593847" w:rsidRPr="00C81092">
        <w:rPr>
          <w:rStyle w:val="absmetadatalabel"/>
          <w:rFonts w:ascii="Garamond" w:hAnsi="Garamond"/>
          <w:sz w:val="24"/>
          <w:szCs w:val="24"/>
        </w:rPr>
        <w:t>doi</w:t>
      </w:r>
      <w:proofErr w:type="spellEnd"/>
      <w:proofErr w:type="gramEnd"/>
      <w:r w:rsidR="00593847" w:rsidRPr="00C81092">
        <w:rPr>
          <w:rStyle w:val="absmetadatalabel"/>
          <w:rFonts w:ascii="Garamond" w:hAnsi="Garamond"/>
          <w:sz w:val="24"/>
          <w:szCs w:val="24"/>
        </w:rPr>
        <w:t>:</w:t>
      </w:r>
      <w:r w:rsidR="00593847" w:rsidRPr="00C81092">
        <w:rPr>
          <w:rFonts w:ascii="Garamond" w:hAnsi="Garamond"/>
          <w:sz w:val="24"/>
          <w:szCs w:val="24"/>
        </w:rPr>
        <w:t xml:space="preserve"> </w:t>
      </w:r>
      <w:r w:rsidR="00593847" w:rsidRPr="00C81092">
        <w:rPr>
          <w:rStyle w:val="absnonlinkmetadata"/>
          <w:rFonts w:ascii="Garamond" w:hAnsi="Garamond"/>
          <w:sz w:val="24"/>
          <w:szCs w:val="24"/>
        </w:rPr>
        <w:t>10.1097/00001756-199809140-00005</w:t>
      </w:r>
    </w:p>
    <w:p w:rsidR="00714508" w:rsidRPr="00C81092" w:rsidRDefault="00714508" w:rsidP="00C81092">
      <w:pPr>
        <w:widowControl w:val="0"/>
        <w:autoSpaceDE w:val="0"/>
        <w:autoSpaceDN w:val="0"/>
        <w:adjustRightInd w:val="0"/>
        <w:spacing w:after="0" w:line="480" w:lineRule="auto"/>
        <w:ind w:left="720" w:hanging="720"/>
        <w:jc w:val="both"/>
        <w:rPr>
          <w:rFonts w:ascii="Garamond" w:hAnsi="Garamond" w:cs="Times New Roman"/>
          <w:sz w:val="24"/>
          <w:szCs w:val="24"/>
        </w:rPr>
      </w:pPr>
      <w:proofErr w:type="gramStart"/>
      <w:r w:rsidRPr="00C81092">
        <w:rPr>
          <w:rFonts w:ascii="Garamond" w:hAnsi="Garamond" w:cs="Times New Roman"/>
          <w:sz w:val="24"/>
          <w:szCs w:val="24"/>
        </w:rPr>
        <w:t>Eimer, M. (2000).</w:t>
      </w:r>
      <w:proofErr w:type="gramEnd"/>
      <w:r w:rsidRPr="00C81092">
        <w:rPr>
          <w:rFonts w:ascii="Garamond" w:hAnsi="Garamond" w:cs="Times New Roman"/>
          <w:sz w:val="24"/>
          <w:szCs w:val="24"/>
        </w:rPr>
        <w:t xml:space="preserve"> Event-related brain potentials distinguish processing stages involved in face perception and recognition. </w:t>
      </w:r>
      <w:r w:rsidRPr="00C81092">
        <w:rPr>
          <w:rFonts w:ascii="Garamond" w:hAnsi="Garamond" w:cs="Times New Roman"/>
          <w:i/>
          <w:iCs/>
          <w:sz w:val="24"/>
          <w:szCs w:val="24"/>
        </w:rPr>
        <w:t>Clinical Neurophysiology</w:t>
      </w:r>
      <w:r w:rsidRPr="00C81092">
        <w:rPr>
          <w:rFonts w:ascii="Garamond" w:hAnsi="Garamond" w:cs="Times New Roman"/>
          <w:sz w:val="24"/>
          <w:szCs w:val="24"/>
        </w:rPr>
        <w:t xml:space="preserve">, </w:t>
      </w:r>
      <w:r w:rsidRPr="00C81092">
        <w:rPr>
          <w:rFonts w:ascii="Garamond" w:hAnsi="Garamond" w:cs="Times New Roman"/>
          <w:i/>
          <w:iCs/>
          <w:sz w:val="24"/>
          <w:szCs w:val="24"/>
        </w:rPr>
        <w:t>111</w:t>
      </w:r>
      <w:r w:rsidRPr="00C81092">
        <w:rPr>
          <w:rFonts w:ascii="Garamond" w:hAnsi="Garamond" w:cs="Times New Roman"/>
          <w:sz w:val="24"/>
          <w:szCs w:val="24"/>
        </w:rPr>
        <w:t xml:space="preserve">, 694–705. </w:t>
      </w:r>
      <w:proofErr w:type="gramStart"/>
      <w:r w:rsidRPr="00C81092">
        <w:rPr>
          <w:rFonts w:ascii="Garamond" w:hAnsi="Garamond" w:cs="Times New Roman"/>
          <w:sz w:val="24"/>
          <w:szCs w:val="24"/>
        </w:rPr>
        <w:t>doi:</w:t>
      </w:r>
      <w:proofErr w:type="gramEnd"/>
      <w:r w:rsidRPr="00C81092">
        <w:rPr>
          <w:rFonts w:ascii="Garamond" w:hAnsi="Garamond" w:cs="Times New Roman"/>
          <w:sz w:val="24"/>
          <w:szCs w:val="24"/>
        </w:rPr>
        <w:t>10.1016/S1388-2457(99)00285-0</w:t>
      </w:r>
    </w:p>
    <w:p w:rsidR="00714508" w:rsidRPr="00C81092" w:rsidRDefault="00C739B9" w:rsidP="00C81092">
      <w:pPr>
        <w:widowControl w:val="0"/>
        <w:autoSpaceDE w:val="0"/>
        <w:autoSpaceDN w:val="0"/>
        <w:adjustRightInd w:val="0"/>
        <w:spacing w:after="0" w:line="480" w:lineRule="auto"/>
        <w:ind w:left="720" w:hanging="720"/>
        <w:jc w:val="both"/>
        <w:rPr>
          <w:rFonts w:ascii="Garamond" w:hAnsi="Garamond" w:cs="Times New Roman"/>
          <w:sz w:val="24"/>
          <w:szCs w:val="24"/>
        </w:rPr>
      </w:pPr>
      <w:proofErr w:type="gramStart"/>
      <w:r w:rsidRPr="00C81092">
        <w:rPr>
          <w:rFonts w:ascii="Garamond" w:hAnsi="Garamond" w:cs="Times New Roman"/>
          <w:color w:val="222222"/>
          <w:sz w:val="24"/>
          <w:szCs w:val="24"/>
          <w:shd w:val="clear" w:color="auto" w:fill="FFFFFF"/>
        </w:rPr>
        <w:t>Eimer, M. (2011).</w:t>
      </w:r>
      <w:proofErr w:type="gramEnd"/>
      <w:r w:rsidRPr="00C81092">
        <w:rPr>
          <w:rStyle w:val="apple-converted-space"/>
          <w:rFonts w:ascii="Garamond" w:hAnsi="Garamond" w:cs="Times New Roman"/>
          <w:i/>
          <w:iCs/>
          <w:color w:val="222222"/>
          <w:sz w:val="24"/>
          <w:szCs w:val="24"/>
          <w:shd w:val="clear" w:color="auto" w:fill="FFFFFF"/>
        </w:rPr>
        <w:t> </w:t>
      </w:r>
      <w:proofErr w:type="gramStart"/>
      <w:r w:rsidRPr="00C81092">
        <w:rPr>
          <w:rFonts w:ascii="Garamond" w:hAnsi="Garamond" w:cs="Times New Roman"/>
          <w:color w:val="222222"/>
          <w:sz w:val="24"/>
          <w:szCs w:val="24"/>
          <w:shd w:val="clear" w:color="auto" w:fill="FFFFFF"/>
        </w:rPr>
        <w:t>The face-sensitive N170 component of the event-related brain potential.</w:t>
      </w:r>
      <w:proofErr w:type="gramEnd"/>
      <w:r w:rsidRPr="00C81092">
        <w:rPr>
          <w:rFonts w:ascii="Garamond" w:hAnsi="Garamond" w:cs="Times New Roman"/>
          <w:color w:val="222222"/>
          <w:sz w:val="24"/>
          <w:szCs w:val="24"/>
          <w:shd w:val="clear" w:color="auto" w:fill="FFFFFF"/>
        </w:rPr>
        <w:t xml:space="preserve"> In A. J. Calder, G. Rhodes, M. H. Johnson, &amp; J. V. </w:t>
      </w:r>
      <w:proofErr w:type="spellStart"/>
      <w:r w:rsidRPr="00C81092">
        <w:rPr>
          <w:rFonts w:ascii="Garamond" w:hAnsi="Garamond" w:cs="Times New Roman"/>
          <w:color w:val="222222"/>
          <w:sz w:val="24"/>
          <w:szCs w:val="24"/>
          <w:shd w:val="clear" w:color="auto" w:fill="FFFFFF"/>
        </w:rPr>
        <w:t>Haxby</w:t>
      </w:r>
      <w:proofErr w:type="spellEnd"/>
      <w:r w:rsidRPr="00C81092">
        <w:rPr>
          <w:rFonts w:ascii="Garamond" w:hAnsi="Garamond" w:cs="Times New Roman"/>
          <w:color w:val="222222"/>
          <w:sz w:val="24"/>
          <w:szCs w:val="24"/>
          <w:shd w:val="clear" w:color="auto" w:fill="FFFFFF"/>
        </w:rPr>
        <w:t xml:space="preserve"> (Eds.), </w:t>
      </w:r>
      <w:r w:rsidRPr="00C81092">
        <w:rPr>
          <w:rFonts w:ascii="Garamond" w:hAnsi="Garamond" w:cs="Times New Roman"/>
          <w:i/>
          <w:iCs/>
          <w:color w:val="222222"/>
          <w:sz w:val="24"/>
          <w:szCs w:val="24"/>
          <w:shd w:val="clear" w:color="auto" w:fill="FFFFFF"/>
        </w:rPr>
        <w:t>The Oxford Handbook of Face Perception.</w:t>
      </w:r>
      <w:r w:rsidRPr="00C81092">
        <w:rPr>
          <w:rFonts w:ascii="Garamond" w:hAnsi="Garamond" w:cs="Times New Roman"/>
          <w:color w:val="222222"/>
          <w:sz w:val="24"/>
          <w:szCs w:val="24"/>
          <w:shd w:val="clear" w:color="auto" w:fill="FFFFFF"/>
        </w:rPr>
        <w:t>(pp. 329-344). Oxford: Oxford University Press.</w:t>
      </w:r>
    </w:p>
    <w:p w:rsidR="00343BCA" w:rsidRPr="00C81092" w:rsidRDefault="00593847" w:rsidP="00C81092">
      <w:pPr>
        <w:widowControl w:val="0"/>
        <w:autoSpaceDE w:val="0"/>
        <w:autoSpaceDN w:val="0"/>
        <w:adjustRightInd w:val="0"/>
        <w:spacing w:after="0" w:line="480" w:lineRule="auto"/>
        <w:ind w:left="720" w:hanging="720"/>
        <w:jc w:val="both"/>
        <w:rPr>
          <w:rFonts w:ascii="Garamond" w:hAnsi="Garamond" w:cs="Times New Roman"/>
          <w:sz w:val="24"/>
          <w:szCs w:val="24"/>
        </w:rPr>
      </w:pPr>
      <w:proofErr w:type="spellStart"/>
      <w:r w:rsidRPr="00C81092">
        <w:rPr>
          <w:rFonts w:ascii="Garamond" w:hAnsi="Garamond"/>
          <w:sz w:val="24"/>
          <w:szCs w:val="24"/>
        </w:rPr>
        <w:t>Galper</w:t>
      </w:r>
      <w:proofErr w:type="spellEnd"/>
      <w:r w:rsidRPr="00C81092">
        <w:rPr>
          <w:rFonts w:ascii="Garamond" w:hAnsi="Garamond"/>
          <w:sz w:val="24"/>
          <w:szCs w:val="24"/>
        </w:rPr>
        <w:t>, R.E.</w:t>
      </w:r>
      <w:r w:rsidR="00343BCA" w:rsidRPr="00C81092">
        <w:rPr>
          <w:rFonts w:ascii="Garamond" w:hAnsi="Garamond"/>
          <w:sz w:val="24"/>
          <w:szCs w:val="24"/>
        </w:rPr>
        <w:t xml:space="preserve"> (1970). </w:t>
      </w:r>
      <w:proofErr w:type="gramStart"/>
      <w:r w:rsidR="00343BCA" w:rsidRPr="00C81092">
        <w:rPr>
          <w:rFonts w:ascii="Garamond" w:hAnsi="Garamond"/>
          <w:sz w:val="24"/>
          <w:szCs w:val="24"/>
        </w:rPr>
        <w:t>Recognition of faces in photographic negative.</w:t>
      </w:r>
      <w:proofErr w:type="gramEnd"/>
      <w:r w:rsidR="00343BCA" w:rsidRPr="00C81092">
        <w:rPr>
          <w:rFonts w:ascii="Garamond" w:hAnsi="Garamond"/>
          <w:sz w:val="24"/>
          <w:szCs w:val="24"/>
        </w:rPr>
        <w:t xml:space="preserve"> </w:t>
      </w:r>
      <w:proofErr w:type="spellStart"/>
      <w:r w:rsidR="00343BCA" w:rsidRPr="00C81092">
        <w:rPr>
          <w:rFonts w:ascii="Garamond" w:hAnsi="Garamond"/>
          <w:i/>
          <w:sz w:val="24"/>
          <w:szCs w:val="24"/>
        </w:rPr>
        <w:t>Psychonomic</w:t>
      </w:r>
      <w:proofErr w:type="spellEnd"/>
      <w:r w:rsidR="00343BCA" w:rsidRPr="00C81092">
        <w:rPr>
          <w:rFonts w:ascii="Garamond" w:hAnsi="Garamond"/>
          <w:i/>
          <w:sz w:val="24"/>
          <w:szCs w:val="24"/>
        </w:rPr>
        <w:t xml:space="preserve"> Science, 19</w:t>
      </w:r>
      <w:r w:rsidR="00343BCA" w:rsidRPr="00C81092">
        <w:rPr>
          <w:rFonts w:ascii="Garamond" w:hAnsi="Garamond"/>
          <w:sz w:val="24"/>
          <w:szCs w:val="24"/>
        </w:rPr>
        <w:t>, 207–208.</w:t>
      </w:r>
    </w:p>
    <w:p w:rsidR="00714508" w:rsidRPr="00C81092" w:rsidRDefault="00714508" w:rsidP="00C81092">
      <w:pPr>
        <w:widowControl w:val="0"/>
        <w:autoSpaceDE w:val="0"/>
        <w:autoSpaceDN w:val="0"/>
        <w:adjustRightInd w:val="0"/>
        <w:spacing w:after="0" w:line="480" w:lineRule="auto"/>
        <w:ind w:left="720" w:hanging="720"/>
        <w:jc w:val="both"/>
        <w:rPr>
          <w:rFonts w:ascii="Garamond" w:hAnsi="Garamond" w:cs="Times New Roman"/>
          <w:sz w:val="24"/>
          <w:szCs w:val="24"/>
        </w:rPr>
      </w:pPr>
      <w:proofErr w:type="gramStart"/>
      <w:r w:rsidRPr="00C81092">
        <w:rPr>
          <w:rFonts w:ascii="Garamond" w:hAnsi="Garamond" w:cs="Times New Roman"/>
          <w:sz w:val="24"/>
          <w:szCs w:val="24"/>
        </w:rPr>
        <w:t>Gandhi, T., Suresh, N., &amp; Sinha, P. (2012).</w:t>
      </w:r>
      <w:proofErr w:type="gramEnd"/>
      <w:r w:rsidRPr="00C81092">
        <w:rPr>
          <w:rFonts w:ascii="Garamond" w:hAnsi="Garamond" w:cs="Times New Roman"/>
          <w:sz w:val="24"/>
          <w:szCs w:val="24"/>
        </w:rPr>
        <w:t xml:space="preserve"> </w:t>
      </w:r>
      <w:proofErr w:type="gramStart"/>
      <w:r w:rsidRPr="00C81092">
        <w:rPr>
          <w:rFonts w:ascii="Garamond" w:hAnsi="Garamond" w:cs="Times New Roman"/>
          <w:sz w:val="24"/>
          <w:szCs w:val="24"/>
        </w:rPr>
        <w:t>EEG responses to facial contrast-chimeras.</w:t>
      </w:r>
      <w:proofErr w:type="gramEnd"/>
      <w:r w:rsidRPr="00C81092">
        <w:rPr>
          <w:rFonts w:ascii="Garamond" w:hAnsi="Garamond" w:cs="Times New Roman"/>
          <w:sz w:val="24"/>
          <w:szCs w:val="24"/>
        </w:rPr>
        <w:t xml:space="preserve"> </w:t>
      </w:r>
      <w:r w:rsidRPr="00C81092">
        <w:rPr>
          <w:rFonts w:ascii="Garamond" w:hAnsi="Garamond" w:cs="Times New Roman"/>
          <w:i/>
          <w:iCs/>
          <w:sz w:val="24"/>
          <w:szCs w:val="24"/>
        </w:rPr>
        <w:t xml:space="preserve">Journal of </w:t>
      </w:r>
      <w:r w:rsidRPr="00C81092">
        <w:rPr>
          <w:rFonts w:ascii="Garamond" w:hAnsi="Garamond" w:cs="Times New Roman"/>
          <w:i/>
          <w:iCs/>
          <w:sz w:val="24"/>
          <w:szCs w:val="24"/>
        </w:rPr>
        <w:lastRenderedPageBreak/>
        <w:t>Integrative Neuroscience</w:t>
      </w:r>
      <w:r w:rsidRPr="00C81092">
        <w:rPr>
          <w:rFonts w:ascii="Garamond" w:hAnsi="Garamond" w:cs="Times New Roman"/>
          <w:sz w:val="24"/>
          <w:szCs w:val="24"/>
        </w:rPr>
        <w:t xml:space="preserve">, </w:t>
      </w:r>
      <w:r w:rsidRPr="00C81092">
        <w:rPr>
          <w:rFonts w:ascii="Garamond" w:hAnsi="Garamond" w:cs="Times New Roman"/>
          <w:i/>
          <w:iCs/>
          <w:sz w:val="24"/>
          <w:szCs w:val="24"/>
        </w:rPr>
        <w:t>11</w:t>
      </w:r>
      <w:r w:rsidRPr="00C81092">
        <w:rPr>
          <w:rFonts w:ascii="Garamond" w:hAnsi="Garamond" w:cs="Times New Roman"/>
          <w:sz w:val="24"/>
          <w:szCs w:val="24"/>
        </w:rPr>
        <w:t xml:space="preserve">, 201–211. </w:t>
      </w:r>
      <w:proofErr w:type="gramStart"/>
      <w:r w:rsidRPr="00C81092">
        <w:rPr>
          <w:rFonts w:ascii="Garamond" w:hAnsi="Garamond" w:cs="Times New Roman"/>
          <w:sz w:val="24"/>
          <w:szCs w:val="24"/>
        </w:rPr>
        <w:t>doi:</w:t>
      </w:r>
      <w:proofErr w:type="gramEnd"/>
      <w:r w:rsidRPr="00C81092">
        <w:rPr>
          <w:rFonts w:ascii="Garamond" w:hAnsi="Garamond" w:cs="Times New Roman"/>
          <w:sz w:val="24"/>
          <w:szCs w:val="24"/>
        </w:rPr>
        <w:t>10.1142/S021963521250015X</w:t>
      </w:r>
    </w:p>
    <w:p w:rsidR="00714508" w:rsidRPr="00C81092" w:rsidRDefault="00714508" w:rsidP="00C81092">
      <w:pPr>
        <w:widowControl w:val="0"/>
        <w:autoSpaceDE w:val="0"/>
        <w:autoSpaceDN w:val="0"/>
        <w:adjustRightInd w:val="0"/>
        <w:spacing w:after="0" w:line="480" w:lineRule="auto"/>
        <w:ind w:left="720" w:hanging="720"/>
        <w:jc w:val="both"/>
        <w:rPr>
          <w:rFonts w:ascii="Garamond" w:hAnsi="Garamond" w:cs="Times New Roman"/>
          <w:sz w:val="24"/>
          <w:szCs w:val="24"/>
        </w:rPr>
      </w:pPr>
      <w:proofErr w:type="gramStart"/>
      <w:r w:rsidRPr="00C81092">
        <w:rPr>
          <w:rFonts w:ascii="Garamond" w:hAnsi="Garamond" w:cs="Times New Roman"/>
          <w:sz w:val="24"/>
          <w:szCs w:val="24"/>
        </w:rPr>
        <w:t xml:space="preserve">Gilad, S., </w:t>
      </w:r>
      <w:proofErr w:type="spellStart"/>
      <w:r w:rsidRPr="00C81092">
        <w:rPr>
          <w:rFonts w:ascii="Garamond" w:hAnsi="Garamond" w:cs="Times New Roman"/>
          <w:sz w:val="24"/>
          <w:szCs w:val="24"/>
        </w:rPr>
        <w:t>Meng</w:t>
      </w:r>
      <w:proofErr w:type="spellEnd"/>
      <w:r w:rsidRPr="00C81092">
        <w:rPr>
          <w:rFonts w:ascii="Garamond" w:hAnsi="Garamond" w:cs="Times New Roman"/>
          <w:sz w:val="24"/>
          <w:szCs w:val="24"/>
        </w:rPr>
        <w:t>, M., &amp; Sinha, P. (2009).</w:t>
      </w:r>
      <w:proofErr w:type="gramEnd"/>
      <w:r w:rsidRPr="00C81092">
        <w:rPr>
          <w:rFonts w:ascii="Garamond" w:hAnsi="Garamond" w:cs="Times New Roman"/>
          <w:sz w:val="24"/>
          <w:szCs w:val="24"/>
        </w:rPr>
        <w:t xml:space="preserve"> </w:t>
      </w:r>
      <w:proofErr w:type="gramStart"/>
      <w:r w:rsidRPr="00C81092">
        <w:rPr>
          <w:rFonts w:ascii="Garamond" w:hAnsi="Garamond" w:cs="Times New Roman"/>
          <w:sz w:val="24"/>
          <w:szCs w:val="24"/>
        </w:rPr>
        <w:t>Role of ordinal contrast relationships in face encoding.</w:t>
      </w:r>
      <w:proofErr w:type="gramEnd"/>
      <w:r w:rsidRPr="00C81092">
        <w:rPr>
          <w:rFonts w:ascii="Garamond" w:hAnsi="Garamond" w:cs="Times New Roman"/>
          <w:sz w:val="24"/>
          <w:szCs w:val="24"/>
        </w:rPr>
        <w:t xml:space="preserve"> </w:t>
      </w:r>
      <w:r w:rsidRPr="00C81092">
        <w:rPr>
          <w:rFonts w:ascii="Garamond" w:hAnsi="Garamond" w:cs="Times New Roman"/>
          <w:i/>
          <w:iCs/>
          <w:sz w:val="24"/>
          <w:szCs w:val="24"/>
        </w:rPr>
        <w:t>Proceedings of the National Academy of Sciences</w:t>
      </w:r>
      <w:r w:rsidRPr="00C81092">
        <w:rPr>
          <w:rFonts w:ascii="Garamond" w:hAnsi="Garamond" w:cs="Times New Roman"/>
          <w:sz w:val="24"/>
          <w:szCs w:val="24"/>
        </w:rPr>
        <w:t xml:space="preserve">, </w:t>
      </w:r>
      <w:r w:rsidRPr="00C81092">
        <w:rPr>
          <w:rFonts w:ascii="Garamond" w:hAnsi="Garamond" w:cs="Times New Roman"/>
          <w:i/>
          <w:iCs/>
          <w:sz w:val="24"/>
          <w:szCs w:val="24"/>
        </w:rPr>
        <w:t>106</w:t>
      </w:r>
      <w:r w:rsidRPr="00C81092">
        <w:rPr>
          <w:rFonts w:ascii="Garamond" w:hAnsi="Garamond" w:cs="Times New Roman"/>
          <w:sz w:val="24"/>
          <w:szCs w:val="24"/>
        </w:rPr>
        <w:t>, 5353–5358. doi:10.1073/pnas.0812396106</w:t>
      </w:r>
    </w:p>
    <w:p w:rsidR="00714508" w:rsidRPr="00C81092" w:rsidRDefault="00714508" w:rsidP="00C81092">
      <w:pPr>
        <w:widowControl w:val="0"/>
        <w:autoSpaceDE w:val="0"/>
        <w:autoSpaceDN w:val="0"/>
        <w:adjustRightInd w:val="0"/>
        <w:spacing w:after="0" w:line="480" w:lineRule="auto"/>
        <w:ind w:left="720" w:hanging="720"/>
        <w:jc w:val="both"/>
        <w:rPr>
          <w:rFonts w:ascii="Garamond" w:hAnsi="Garamond" w:cs="Times New Roman"/>
          <w:sz w:val="24"/>
          <w:szCs w:val="24"/>
        </w:rPr>
      </w:pPr>
      <w:proofErr w:type="gramStart"/>
      <w:r w:rsidRPr="00C81092">
        <w:rPr>
          <w:rFonts w:ascii="Garamond" w:hAnsi="Garamond" w:cs="Times New Roman"/>
          <w:sz w:val="24"/>
          <w:szCs w:val="24"/>
        </w:rPr>
        <w:t>Hsiao, J. H., &amp; Cottrell, G. (2008).</w:t>
      </w:r>
      <w:proofErr w:type="gramEnd"/>
      <w:r w:rsidRPr="00C81092">
        <w:rPr>
          <w:rFonts w:ascii="Garamond" w:hAnsi="Garamond" w:cs="Times New Roman"/>
          <w:sz w:val="24"/>
          <w:szCs w:val="24"/>
        </w:rPr>
        <w:t xml:space="preserve"> Two Fixations Suffice in Face Recognition. </w:t>
      </w:r>
      <w:proofErr w:type="gramStart"/>
      <w:r w:rsidRPr="00C81092">
        <w:rPr>
          <w:rFonts w:ascii="Garamond" w:hAnsi="Garamond" w:cs="Times New Roman"/>
          <w:i/>
          <w:iCs/>
          <w:sz w:val="24"/>
          <w:szCs w:val="24"/>
        </w:rPr>
        <w:t>Psychological Science</w:t>
      </w:r>
      <w:r w:rsidRPr="00C81092">
        <w:rPr>
          <w:rFonts w:ascii="Garamond" w:hAnsi="Garamond" w:cs="Times New Roman"/>
          <w:sz w:val="24"/>
          <w:szCs w:val="24"/>
        </w:rPr>
        <w:t xml:space="preserve">, </w:t>
      </w:r>
      <w:r w:rsidRPr="00C81092">
        <w:rPr>
          <w:rFonts w:ascii="Garamond" w:hAnsi="Garamond" w:cs="Times New Roman"/>
          <w:i/>
          <w:iCs/>
          <w:sz w:val="24"/>
          <w:szCs w:val="24"/>
        </w:rPr>
        <w:t>19</w:t>
      </w:r>
      <w:r w:rsidRPr="00C81092">
        <w:rPr>
          <w:rFonts w:ascii="Garamond" w:hAnsi="Garamond" w:cs="Times New Roman"/>
          <w:sz w:val="24"/>
          <w:szCs w:val="24"/>
        </w:rPr>
        <w:t>, 998–1006.</w:t>
      </w:r>
      <w:proofErr w:type="gramEnd"/>
      <w:r w:rsidRPr="00C81092">
        <w:rPr>
          <w:rFonts w:ascii="Garamond" w:hAnsi="Garamond" w:cs="Times New Roman"/>
          <w:sz w:val="24"/>
          <w:szCs w:val="24"/>
        </w:rPr>
        <w:t xml:space="preserve"> doi:10.1111/j.1467-9280.2008.02191.x</w:t>
      </w:r>
    </w:p>
    <w:p w:rsidR="000A5F7E" w:rsidRPr="000A5F7E" w:rsidRDefault="000A5F7E" w:rsidP="00C81092">
      <w:pPr>
        <w:spacing w:after="0" w:line="480" w:lineRule="auto"/>
        <w:ind w:left="720" w:hanging="720"/>
        <w:jc w:val="both"/>
        <w:rPr>
          <w:rFonts w:ascii="Garamond" w:eastAsia="Times New Roman" w:hAnsi="Garamond" w:cs="Arial"/>
          <w:color w:val="222222"/>
          <w:sz w:val="24"/>
          <w:szCs w:val="24"/>
          <w:lang w:eastAsia="en-GB"/>
        </w:rPr>
      </w:pPr>
      <w:proofErr w:type="gramStart"/>
      <w:r w:rsidRPr="000A5F7E">
        <w:rPr>
          <w:rFonts w:ascii="Garamond" w:eastAsia="Times New Roman" w:hAnsi="Garamond" w:cs="Arial"/>
          <w:color w:val="222222"/>
          <w:sz w:val="24"/>
          <w:szCs w:val="24"/>
          <w:lang w:eastAsia="en-GB"/>
        </w:rPr>
        <w:t xml:space="preserve">Itier, R. J., Alain, C., </w:t>
      </w:r>
      <w:proofErr w:type="spellStart"/>
      <w:r w:rsidRPr="000A5F7E">
        <w:rPr>
          <w:rFonts w:ascii="Garamond" w:eastAsia="Times New Roman" w:hAnsi="Garamond" w:cs="Arial"/>
          <w:color w:val="222222"/>
          <w:sz w:val="24"/>
          <w:szCs w:val="24"/>
          <w:lang w:eastAsia="en-GB"/>
        </w:rPr>
        <w:t>Sedore</w:t>
      </w:r>
      <w:proofErr w:type="spellEnd"/>
      <w:r w:rsidRPr="000A5F7E">
        <w:rPr>
          <w:rFonts w:ascii="Garamond" w:eastAsia="Times New Roman" w:hAnsi="Garamond" w:cs="Arial"/>
          <w:color w:val="222222"/>
          <w:sz w:val="24"/>
          <w:szCs w:val="24"/>
          <w:lang w:eastAsia="en-GB"/>
        </w:rPr>
        <w:t>, K., &amp; McIntosh, A. R. (2007).</w:t>
      </w:r>
      <w:proofErr w:type="gramEnd"/>
      <w:r w:rsidRPr="000A5F7E">
        <w:rPr>
          <w:rFonts w:ascii="Garamond" w:eastAsia="Times New Roman" w:hAnsi="Garamond" w:cs="Arial"/>
          <w:color w:val="222222"/>
          <w:sz w:val="24"/>
          <w:szCs w:val="24"/>
          <w:lang w:eastAsia="en-GB"/>
        </w:rPr>
        <w:t xml:space="preserve"> Early face processing</w:t>
      </w:r>
      <w:r w:rsidR="00C81092" w:rsidRPr="00C81092">
        <w:rPr>
          <w:rFonts w:ascii="Garamond" w:eastAsia="Times New Roman" w:hAnsi="Garamond" w:cs="Arial"/>
          <w:color w:val="222222"/>
          <w:sz w:val="24"/>
          <w:szCs w:val="24"/>
          <w:lang w:eastAsia="en-GB"/>
        </w:rPr>
        <w:t xml:space="preserve"> specificity: It's in the eyes!</w:t>
      </w:r>
      <w:r w:rsidRPr="000A5F7E">
        <w:rPr>
          <w:rFonts w:ascii="Garamond" w:eastAsia="Times New Roman" w:hAnsi="Garamond" w:cs="Arial"/>
          <w:color w:val="222222"/>
          <w:sz w:val="24"/>
          <w:szCs w:val="24"/>
          <w:lang w:eastAsia="en-GB"/>
        </w:rPr>
        <w:t xml:space="preserve"> </w:t>
      </w:r>
      <w:r w:rsidRPr="000A5F7E">
        <w:rPr>
          <w:rFonts w:ascii="Garamond" w:eastAsia="Times New Roman" w:hAnsi="Garamond" w:cs="Arial"/>
          <w:i/>
          <w:iCs/>
          <w:color w:val="222222"/>
          <w:sz w:val="24"/>
          <w:szCs w:val="24"/>
          <w:lang w:eastAsia="en-GB"/>
        </w:rPr>
        <w:t>Journal of Cognitive Neuroscience</w:t>
      </w:r>
      <w:r w:rsidRPr="000A5F7E">
        <w:rPr>
          <w:rFonts w:ascii="Garamond" w:eastAsia="Times New Roman" w:hAnsi="Garamond" w:cs="Arial"/>
          <w:color w:val="222222"/>
          <w:sz w:val="24"/>
          <w:szCs w:val="24"/>
          <w:lang w:eastAsia="en-GB"/>
        </w:rPr>
        <w:t xml:space="preserve">, </w:t>
      </w:r>
      <w:r w:rsidRPr="000A5F7E">
        <w:rPr>
          <w:rFonts w:ascii="Garamond" w:eastAsia="Times New Roman" w:hAnsi="Garamond" w:cs="Arial"/>
          <w:i/>
          <w:iCs/>
          <w:color w:val="222222"/>
          <w:sz w:val="24"/>
          <w:szCs w:val="24"/>
          <w:lang w:eastAsia="en-GB"/>
        </w:rPr>
        <w:t>19</w:t>
      </w:r>
      <w:r w:rsidRPr="000A5F7E">
        <w:rPr>
          <w:rFonts w:ascii="Garamond" w:eastAsia="Times New Roman" w:hAnsi="Garamond" w:cs="Arial"/>
          <w:color w:val="222222"/>
          <w:sz w:val="24"/>
          <w:szCs w:val="24"/>
          <w:lang w:eastAsia="en-GB"/>
        </w:rPr>
        <w:t>, 1815-1826.</w:t>
      </w:r>
      <w:r w:rsidR="00C81092" w:rsidRPr="00C81092">
        <w:rPr>
          <w:rFonts w:ascii="Garamond" w:eastAsia="Times New Roman" w:hAnsi="Garamond" w:cs="Arial"/>
          <w:color w:val="222222"/>
          <w:sz w:val="24"/>
          <w:szCs w:val="24"/>
          <w:lang w:eastAsia="en-GB"/>
        </w:rPr>
        <w:t xml:space="preserve"> </w:t>
      </w:r>
      <w:proofErr w:type="spellStart"/>
      <w:proofErr w:type="gramStart"/>
      <w:r w:rsidR="00C81092">
        <w:rPr>
          <w:rFonts w:ascii="Garamond" w:eastAsia="Times New Roman" w:hAnsi="Garamond" w:cs="Arial"/>
          <w:color w:val="222222"/>
          <w:sz w:val="24"/>
          <w:szCs w:val="24"/>
          <w:lang w:eastAsia="en-GB"/>
        </w:rPr>
        <w:t>d</w:t>
      </w:r>
      <w:r w:rsidR="00C81092" w:rsidRPr="00C81092">
        <w:rPr>
          <w:rFonts w:ascii="Garamond" w:eastAsia="Times New Roman" w:hAnsi="Garamond" w:cs="Arial"/>
          <w:color w:val="222222"/>
          <w:sz w:val="24"/>
          <w:szCs w:val="24"/>
          <w:lang w:eastAsia="en-GB"/>
        </w:rPr>
        <w:t>oi</w:t>
      </w:r>
      <w:proofErr w:type="spellEnd"/>
      <w:proofErr w:type="gramEnd"/>
      <w:r w:rsidR="00C81092" w:rsidRPr="00C81092">
        <w:rPr>
          <w:rFonts w:ascii="Garamond" w:eastAsia="Times New Roman" w:hAnsi="Garamond" w:cs="Arial"/>
          <w:color w:val="222222"/>
          <w:sz w:val="24"/>
          <w:szCs w:val="24"/>
          <w:lang w:eastAsia="en-GB"/>
        </w:rPr>
        <w:t>: 1</w:t>
      </w:r>
      <w:r w:rsidR="00C81092">
        <w:rPr>
          <w:rFonts w:ascii="Garamond" w:hAnsi="Garamond"/>
          <w:color w:val="000000"/>
          <w:sz w:val="24"/>
          <w:szCs w:val="24"/>
        </w:rPr>
        <w:t>0.1162/jocn.2007.19.11.1815</w:t>
      </w:r>
    </w:p>
    <w:p w:rsidR="00714508" w:rsidRPr="00B64695" w:rsidRDefault="00714508" w:rsidP="001C3542">
      <w:pPr>
        <w:widowControl w:val="0"/>
        <w:autoSpaceDE w:val="0"/>
        <w:autoSpaceDN w:val="0"/>
        <w:adjustRightInd w:val="0"/>
        <w:spacing w:after="0" w:line="480" w:lineRule="auto"/>
        <w:ind w:left="720" w:hanging="720"/>
        <w:jc w:val="both"/>
        <w:rPr>
          <w:rFonts w:ascii="Garamond" w:hAnsi="Garamond" w:cs="Times New Roman"/>
          <w:sz w:val="24"/>
          <w:szCs w:val="24"/>
        </w:rPr>
      </w:pPr>
      <w:proofErr w:type="gramStart"/>
      <w:r w:rsidRPr="00B64695">
        <w:rPr>
          <w:rFonts w:ascii="Garamond" w:hAnsi="Garamond" w:cs="Times New Roman"/>
          <w:sz w:val="24"/>
          <w:szCs w:val="24"/>
        </w:rPr>
        <w:t xml:space="preserve">Itier, R. J., </w:t>
      </w:r>
      <w:proofErr w:type="spellStart"/>
      <w:r w:rsidRPr="00B64695">
        <w:rPr>
          <w:rFonts w:ascii="Garamond" w:hAnsi="Garamond" w:cs="Times New Roman"/>
          <w:sz w:val="24"/>
          <w:szCs w:val="24"/>
        </w:rPr>
        <w:t>Latinus</w:t>
      </w:r>
      <w:proofErr w:type="spellEnd"/>
      <w:r w:rsidRPr="00B64695">
        <w:rPr>
          <w:rFonts w:ascii="Garamond" w:hAnsi="Garamond" w:cs="Times New Roman"/>
          <w:sz w:val="24"/>
          <w:szCs w:val="24"/>
        </w:rPr>
        <w:t>, M., &amp; Taylor, M. J. (2006).</w:t>
      </w:r>
      <w:proofErr w:type="gramEnd"/>
      <w:r w:rsidRPr="00B64695">
        <w:rPr>
          <w:rFonts w:ascii="Garamond" w:hAnsi="Garamond" w:cs="Times New Roman"/>
          <w:sz w:val="24"/>
          <w:szCs w:val="24"/>
        </w:rPr>
        <w:t xml:space="preserve"> Face, eye and object early processing: What is the face specificity? </w:t>
      </w:r>
      <w:proofErr w:type="spellStart"/>
      <w:r w:rsidRPr="00B64695">
        <w:rPr>
          <w:rFonts w:ascii="Garamond" w:hAnsi="Garamond" w:cs="Times New Roman"/>
          <w:i/>
          <w:iCs/>
          <w:sz w:val="24"/>
          <w:szCs w:val="24"/>
        </w:rPr>
        <w:t>NeuroImage</w:t>
      </w:r>
      <w:proofErr w:type="spellEnd"/>
      <w:r w:rsidRPr="00B64695">
        <w:rPr>
          <w:rFonts w:ascii="Garamond" w:hAnsi="Garamond" w:cs="Times New Roman"/>
          <w:sz w:val="24"/>
          <w:szCs w:val="24"/>
        </w:rPr>
        <w:t xml:space="preserve">, </w:t>
      </w:r>
      <w:r w:rsidRPr="00B64695">
        <w:rPr>
          <w:rFonts w:ascii="Garamond" w:hAnsi="Garamond" w:cs="Times New Roman"/>
          <w:i/>
          <w:iCs/>
          <w:sz w:val="24"/>
          <w:szCs w:val="24"/>
        </w:rPr>
        <w:t>29</w:t>
      </w:r>
      <w:r w:rsidRPr="00B64695">
        <w:rPr>
          <w:rFonts w:ascii="Garamond" w:hAnsi="Garamond" w:cs="Times New Roman"/>
          <w:sz w:val="24"/>
          <w:szCs w:val="24"/>
        </w:rPr>
        <w:t xml:space="preserve">, 667–676. </w:t>
      </w:r>
      <w:r w:rsidR="00283908" w:rsidRPr="00B64695">
        <w:rPr>
          <w:rFonts w:ascii="Garamond" w:hAnsi="Garamond" w:cs="Times New Roman"/>
          <w:sz w:val="24"/>
          <w:szCs w:val="24"/>
        </w:rPr>
        <w:t>d</w:t>
      </w:r>
      <w:r w:rsidRPr="00B64695">
        <w:rPr>
          <w:rFonts w:ascii="Garamond" w:hAnsi="Garamond" w:cs="Times New Roman"/>
          <w:sz w:val="24"/>
          <w:szCs w:val="24"/>
        </w:rPr>
        <w:t>oi:10.1016/j.neuroimage.2005.07.041</w:t>
      </w:r>
    </w:p>
    <w:p w:rsidR="006A3591" w:rsidRPr="006A3591" w:rsidRDefault="006A3591" w:rsidP="006A3591">
      <w:pPr>
        <w:spacing w:after="0" w:line="480" w:lineRule="auto"/>
        <w:ind w:left="720" w:hanging="720"/>
        <w:jc w:val="both"/>
        <w:rPr>
          <w:rFonts w:ascii="Garamond" w:eastAsia="Times New Roman" w:hAnsi="Garamond" w:cs="Times New Roman"/>
          <w:sz w:val="24"/>
          <w:szCs w:val="24"/>
          <w:lang w:eastAsia="en-GB"/>
        </w:rPr>
      </w:pPr>
      <w:proofErr w:type="gramStart"/>
      <w:r w:rsidRPr="006A3591">
        <w:rPr>
          <w:rFonts w:ascii="Garamond" w:eastAsia="Times New Roman" w:hAnsi="Garamond" w:cs="Times New Roman"/>
          <w:sz w:val="24"/>
          <w:szCs w:val="24"/>
          <w:lang w:eastAsia="en-GB"/>
        </w:rPr>
        <w:t>Itier, R. J., &amp; Taylor, M. J. (2002).</w:t>
      </w:r>
      <w:proofErr w:type="gramEnd"/>
      <w:r w:rsidRPr="006A3591">
        <w:rPr>
          <w:rFonts w:ascii="Garamond" w:eastAsia="Times New Roman" w:hAnsi="Garamond" w:cs="Times New Roman"/>
          <w:sz w:val="24"/>
          <w:szCs w:val="24"/>
          <w:lang w:eastAsia="en-GB"/>
        </w:rPr>
        <w:t xml:space="preserve"> Inversion and contrast polarity reversal affect both encoding and recognition processes of unfamiliar faces: a repetition study using ERPs. </w:t>
      </w:r>
      <w:proofErr w:type="spellStart"/>
      <w:r w:rsidRPr="006A3591">
        <w:rPr>
          <w:rFonts w:ascii="Garamond" w:eastAsia="Times New Roman" w:hAnsi="Garamond" w:cs="Times New Roman"/>
          <w:i/>
          <w:iCs/>
          <w:sz w:val="24"/>
          <w:szCs w:val="24"/>
          <w:lang w:eastAsia="en-GB"/>
        </w:rPr>
        <w:t>Neuroimage</w:t>
      </w:r>
      <w:proofErr w:type="spellEnd"/>
      <w:r w:rsidRPr="006A3591">
        <w:rPr>
          <w:rFonts w:ascii="Garamond" w:eastAsia="Times New Roman" w:hAnsi="Garamond" w:cs="Times New Roman"/>
          <w:sz w:val="24"/>
          <w:szCs w:val="24"/>
          <w:lang w:eastAsia="en-GB"/>
        </w:rPr>
        <w:t xml:space="preserve">, </w:t>
      </w:r>
      <w:r w:rsidRPr="006A3591">
        <w:rPr>
          <w:rFonts w:ascii="Garamond" w:eastAsia="Times New Roman" w:hAnsi="Garamond" w:cs="Times New Roman"/>
          <w:i/>
          <w:iCs/>
          <w:sz w:val="24"/>
          <w:szCs w:val="24"/>
          <w:lang w:eastAsia="en-GB"/>
        </w:rPr>
        <w:t>15</w:t>
      </w:r>
      <w:r w:rsidRPr="006A3591">
        <w:rPr>
          <w:rFonts w:ascii="Garamond" w:eastAsia="Times New Roman" w:hAnsi="Garamond" w:cs="Times New Roman"/>
          <w:sz w:val="24"/>
          <w:szCs w:val="24"/>
          <w:lang w:eastAsia="en-GB"/>
        </w:rPr>
        <w:t xml:space="preserve">, 353-372. </w:t>
      </w:r>
      <w:hyperlink r:id="rId9" w:tgtFrame="doilink" w:history="1">
        <w:r w:rsidRPr="006A3591">
          <w:rPr>
            <w:rFonts w:ascii="Garamond" w:eastAsia="Times New Roman" w:hAnsi="Garamond" w:cs="Times New Roman"/>
            <w:sz w:val="24"/>
            <w:szCs w:val="24"/>
            <w:lang w:eastAsia="en-GB"/>
          </w:rPr>
          <w:t>doi:10.1006/nimg.2001.0982</w:t>
        </w:r>
      </w:hyperlink>
    </w:p>
    <w:p w:rsidR="00714508" w:rsidRPr="00B64695" w:rsidRDefault="00714508" w:rsidP="001C3542">
      <w:pPr>
        <w:widowControl w:val="0"/>
        <w:autoSpaceDE w:val="0"/>
        <w:autoSpaceDN w:val="0"/>
        <w:adjustRightInd w:val="0"/>
        <w:spacing w:after="0" w:line="480" w:lineRule="auto"/>
        <w:ind w:left="720" w:hanging="720"/>
        <w:jc w:val="both"/>
        <w:rPr>
          <w:rFonts w:ascii="Garamond" w:hAnsi="Garamond" w:cs="Times New Roman"/>
          <w:sz w:val="24"/>
          <w:szCs w:val="24"/>
        </w:rPr>
      </w:pPr>
      <w:proofErr w:type="gramStart"/>
      <w:r w:rsidRPr="00B64695">
        <w:rPr>
          <w:rFonts w:ascii="Garamond" w:hAnsi="Garamond" w:cs="Times New Roman"/>
          <w:sz w:val="24"/>
          <w:szCs w:val="24"/>
        </w:rPr>
        <w:t>Johnston, A., Hill, H., &amp; Carman, N. (1992).</w:t>
      </w:r>
      <w:proofErr w:type="gramEnd"/>
      <w:r w:rsidRPr="00B64695">
        <w:rPr>
          <w:rFonts w:ascii="Garamond" w:hAnsi="Garamond" w:cs="Times New Roman"/>
          <w:sz w:val="24"/>
          <w:szCs w:val="24"/>
        </w:rPr>
        <w:t xml:space="preserve"> Recognising faces: effects of lighting direction, inversion, and brightness reversal. </w:t>
      </w:r>
      <w:r w:rsidRPr="00B64695">
        <w:rPr>
          <w:rFonts w:ascii="Garamond" w:hAnsi="Garamond" w:cs="Times New Roman"/>
          <w:i/>
          <w:iCs/>
          <w:sz w:val="24"/>
          <w:szCs w:val="24"/>
        </w:rPr>
        <w:t>Perception</w:t>
      </w:r>
      <w:r w:rsidRPr="00B64695">
        <w:rPr>
          <w:rFonts w:ascii="Garamond" w:hAnsi="Garamond" w:cs="Times New Roman"/>
          <w:sz w:val="24"/>
          <w:szCs w:val="24"/>
        </w:rPr>
        <w:t xml:space="preserve">, </w:t>
      </w:r>
      <w:r w:rsidRPr="00B64695">
        <w:rPr>
          <w:rFonts w:ascii="Garamond" w:hAnsi="Garamond" w:cs="Times New Roman"/>
          <w:i/>
          <w:iCs/>
          <w:sz w:val="24"/>
          <w:szCs w:val="24"/>
        </w:rPr>
        <w:t>21</w:t>
      </w:r>
      <w:r w:rsidRPr="00B64695">
        <w:rPr>
          <w:rFonts w:ascii="Garamond" w:hAnsi="Garamond" w:cs="Times New Roman"/>
          <w:sz w:val="24"/>
          <w:szCs w:val="24"/>
        </w:rPr>
        <w:t xml:space="preserve">, 365–375. </w:t>
      </w:r>
      <w:proofErr w:type="gramStart"/>
      <w:r w:rsidRPr="00B64695">
        <w:rPr>
          <w:rFonts w:ascii="Garamond" w:hAnsi="Garamond" w:cs="Times New Roman"/>
          <w:sz w:val="24"/>
          <w:szCs w:val="24"/>
        </w:rPr>
        <w:t>doi:</w:t>
      </w:r>
      <w:proofErr w:type="gramEnd"/>
      <w:r w:rsidRPr="00B64695">
        <w:rPr>
          <w:rFonts w:ascii="Garamond" w:hAnsi="Garamond" w:cs="Times New Roman"/>
          <w:sz w:val="24"/>
          <w:szCs w:val="24"/>
        </w:rPr>
        <w:t>10.1068/p210365</w:t>
      </w:r>
    </w:p>
    <w:p w:rsidR="00714508" w:rsidRDefault="00714508" w:rsidP="001C3542">
      <w:pPr>
        <w:widowControl w:val="0"/>
        <w:autoSpaceDE w:val="0"/>
        <w:autoSpaceDN w:val="0"/>
        <w:adjustRightInd w:val="0"/>
        <w:spacing w:after="0" w:line="480" w:lineRule="auto"/>
        <w:ind w:left="720" w:hanging="720"/>
        <w:jc w:val="both"/>
        <w:rPr>
          <w:rFonts w:ascii="Garamond" w:hAnsi="Garamond" w:cs="Times New Roman"/>
          <w:sz w:val="24"/>
          <w:szCs w:val="24"/>
        </w:rPr>
      </w:pPr>
      <w:proofErr w:type="gramStart"/>
      <w:r w:rsidRPr="00B64695">
        <w:rPr>
          <w:rFonts w:ascii="Garamond" w:hAnsi="Garamond" w:cs="Times New Roman"/>
          <w:sz w:val="24"/>
          <w:szCs w:val="24"/>
        </w:rPr>
        <w:t xml:space="preserve">Kemp, R., Pike, G., White, P., &amp; </w:t>
      </w:r>
      <w:proofErr w:type="spellStart"/>
      <w:r w:rsidRPr="00B64695">
        <w:rPr>
          <w:rFonts w:ascii="Garamond" w:hAnsi="Garamond" w:cs="Times New Roman"/>
          <w:sz w:val="24"/>
          <w:szCs w:val="24"/>
        </w:rPr>
        <w:t>Musselman</w:t>
      </w:r>
      <w:proofErr w:type="spellEnd"/>
      <w:r w:rsidRPr="00B64695">
        <w:rPr>
          <w:rFonts w:ascii="Garamond" w:hAnsi="Garamond" w:cs="Times New Roman"/>
          <w:sz w:val="24"/>
          <w:szCs w:val="24"/>
        </w:rPr>
        <w:t>, A. (1996).</w:t>
      </w:r>
      <w:proofErr w:type="gramEnd"/>
      <w:r w:rsidRPr="00B64695">
        <w:rPr>
          <w:rFonts w:ascii="Garamond" w:hAnsi="Garamond" w:cs="Times New Roman"/>
          <w:sz w:val="24"/>
          <w:szCs w:val="24"/>
        </w:rPr>
        <w:t xml:space="preserve"> Perception and recognition of normal and negative faces: the role of shape from shading and pigmentation cues. </w:t>
      </w:r>
      <w:r w:rsidRPr="00B64695">
        <w:rPr>
          <w:rFonts w:ascii="Garamond" w:hAnsi="Garamond" w:cs="Times New Roman"/>
          <w:i/>
          <w:iCs/>
          <w:sz w:val="24"/>
          <w:szCs w:val="24"/>
        </w:rPr>
        <w:t>Perception</w:t>
      </w:r>
      <w:r w:rsidRPr="00B64695">
        <w:rPr>
          <w:rFonts w:ascii="Garamond" w:hAnsi="Garamond" w:cs="Times New Roman"/>
          <w:sz w:val="24"/>
          <w:szCs w:val="24"/>
        </w:rPr>
        <w:t xml:space="preserve">, </w:t>
      </w:r>
      <w:r w:rsidRPr="00B64695">
        <w:rPr>
          <w:rFonts w:ascii="Garamond" w:hAnsi="Garamond" w:cs="Times New Roman"/>
          <w:i/>
          <w:iCs/>
          <w:sz w:val="24"/>
          <w:szCs w:val="24"/>
        </w:rPr>
        <w:t>25</w:t>
      </w:r>
      <w:r w:rsidRPr="00B64695">
        <w:rPr>
          <w:rFonts w:ascii="Garamond" w:hAnsi="Garamond" w:cs="Times New Roman"/>
          <w:sz w:val="24"/>
          <w:szCs w:val="24"/>
        </w:rPr>
        <w:t xml:space="preserve">, 37–52. </w:t>
      </w:r>
      <w:proofErr w:type="gramStart"/>
      <w:r w:rsidRPr="00B64695">
        <w:rPr>
          <w:rFonts w:ascii="Garamond" w:hAnsi="Garamond" w:cs="Times New Roman"/>
          <w:sz w:val="24"/>
          <w:szCs w:val="24"/>
        </w:rPr>
        <w:t>doi:</w:t>
      </w:r>
      <w:proofErr w:type="gramEnd"/>
      <w:r w:rsidRPr="00B64695">
        <w:rPr>
          <w:rFonts w:ascii="Garamond" w:hAnsi="Garamond" w:cs="Times New Roman"/>
          <w:sz w:val="24"/>
          <w:szCs w:val="24"/>
        </w:rPr>
        <w:t>10.1068/p250037</w:t>
      </w:r>
    </w:p>
    <w:p w:rsidR="003903AE" w:rsidRPr="003903AE" w:rsidRDefault="003903AE" w:rsidP="001E58FC">
      <w:pPr>
        <w:widowControl w:val="0"/>
        <w:autoSpaceDE w:val="0"/>
        <w:autoSpaceDN w:val="0"/>
        <w:adjustRightInd w:val="0"/>
        <w:spacing w:after="0" w:line="480" w:lineRule="auto"/>
        <w:ind w:left="720" w:hanging="720"/>
        <w:jc w:val="both"/>
        <w:rPr>
          <w:rFonts w:ascii="Garamond" w:hAnsi="Garamond" w:cs="Times New Roman"/>
          <w:sz w:val="24"/>
          <w:szCs w:val="24"/>
        </w:rPr>
      </w:pPr>
      <w:proofErr w:type="spellStart"/>
      <w:proofErr w:type="gramStart"/>
      <w:r w:rsidRPr="003903AE">
        <w:rPr>
          <w:rFonts w:ascii="Garamond" w:hAnsi="Garamond" w:cs="Times New Roman"/>
          <w:sz w:val="24"/>
          <w:szCs w:val="24"/>
        </w:rPr>
        <w:t>Laguesse</w:t>
      </w:r>
      <w:proofErr w:type="spellEnd"/>
      <w:r w:rsidRPr="003903AE">
        <w:rPr>
          <w:rFonts w:ascii="Garamond" w:hAnsi="Garamond" w:cs="Times New Roman"/>
          <w:sz w:val="24"/>
          <w:szCs w:val="24"/>
        </w:rPr>
        <w:t xml:space="preserve">, R., </w:t>
      </w:r>
      <w:proofErr w:type="spellStart"/>
      <w:r w:rsidRPr="003903AE">
        <w:rPr>
          <w:rFonts w:ascii="Garamond" w:hAnsi="Garamond" w:cs="Times New Roman"/>
          <w:sz w:val="24"/>
          <w:szCs w:val="24"/>
        </w:rPr>
        <w:t>Dormal</w:t>
      </w:r>
      <w:proofErr w:type="spellEnd"/>
      <w:r w:rsidRPr="003903AE">
        <w:rPr>
          <w:rFonts w:ascii="Garamond" w:hAnsi="Garamond" w:cs="Times New Roman"/>
          <w:sz w:val="24"/>
          <w:szCs w:val="24"/>
        </w:rPr>
        <w:t xml:space="preserve">, G., </w:t>
      </w:r>
      <w:proofErr w:type="spellStart"/>
      <w:r w:rsidRPr="003903AE">
        <w:rPr>
          <w:rFonts w:ascii="Garamond" w:hAnsi="Garamond" w:cs="Times New Roman"/>
          <w:sz w:val="24"/>
          <w:szCs w:val="24"/>
        </w:rPr>
        <w:t>Biervoye</w:t>
      </w:r>
      <w:proofErr w:type="spellEnd"/>
      <w:r w:rsidRPr="003903AE">
        <w:rPr>
          <w:rFonts w:ascii="Garamond" w:hAnsi="Garamond" w:cs="Times New Roman"/>
          <w:sz w:val="24"/>
          <w:szCs w:val="24"/>
        </w:rPr>
        <w:t xml:space="preserve">, A., </w:t>
      </w:r>
      <w:proofErr w:type="spellStart"/>
      <w:r w:rsidRPr="003903AE">
        <w:rPr>
          <w:rFonts w:ascii="Garamond" w:hAnsi="Garamond" w:cs="Times New Roman"/>
          <w:sz w:val="24"/>
          <w:szCs w:val="24"/>
        </w:rPr>
        <w:t>Kuefner</w:t>
      </w:r>
      <w:proofErr w:type="spellEnd"/>
      <w:r w:rsidRPr="003903AE">
        <w:rPr>
          <w:rFonts w:ascii="Garamond" w:hAnsi="Garamond" w:cs="Times New Roman"/>
          <w:sz w:val="24"/>
          <w:szCs w:val="24"/>
        </w:rPr>
        <w:t>, D., &amp; Rossion, B. (2012).</w:t>
      </w:r>
      <w:proofErr w:type="gramEnd"/>
      <w:r w:rsidRPr="003903AE">
        <w:rPr>
          <w:rFonts w:ascii="Garamond" w:hAnsi="Garamond" w:cs="Times New Roman"/>
          <w:sz w:val="24"/>
          <w:szCs w:val="24"/>
        </w:rPr>
        <w:t xml:space="preserve"> Extensive visual training in adulthood significantly reduces the face inversion effect. </w:t>
      </w:r>
      <w:proofErr w:type="gramStart"/>
      <w:r w:rsidRPr="003903AE">
        <w:rPr>
          <w:rFonts w:ascii="Garamond" w:hAnsi="Garamond" w:cs="Times New Roman"/>
          <w:i/>
          <w:iCs/>
          <w:sz w:val="24"/>
          <w:szCs w:val="24"/>
        </w:rPr>
        <w:t>Journal of Vision</w:t>
      </w:r>
      <w:r w:rsidRPr="003903AE">
        <w:rPr>
          <w:rFonts w:ascii="Garamond" w:hAnsi="Garamond" w:cs="Times New Roman"/>
          <w:sz w:val="24"/>
          <w:szCs w:val="24"/>
        </w:rPr>
        <w:t xml:space="preserve">, </w:t>
      </w:r>
      <w:r w:rsidRPr="003903AE">
        <w:rPr>
          <w:rFonts w:ascii="Garamond" w:hAnsi="Garamond" w:cs="Times New Roman"/>
          <w:i/>
          <w:iCs/>
          <w:sz w:val="24"/>
          <w:szCs w:val="24"/>
        </w:rPr>
        <w:t>12</w:t>
      </w:r>
      <w:r w:rsidRPr="003903AE">
        <w:rPr>
          <w:rFonts w:ascii="Garamond" w:hAnsi="Garamond" w:cs="Times New Roman"/>
          <w:sz w:val="24"/>
          <w:szCs w:val="24"/>
        </w:rPr>
        <w:t>, 14–14.</w:t>
      </w:r>
      <w:proofErr w:type="gramEnd"/>
      <w:r w:rsidRPr="003903AE">
        <w:rPr>
          <w:rFonts w:ascii="Garamond" w:hAnsi="Garamond" w:cs="Times New Roman"/>
          <w:sz w:val="24"/>
          <w:szCs w:val="24"/>
        </w:rPr>
        <w:t xml:space="preserve"> doi:10.1167/12.10.14</w:t>
      </w:r>
    </w:p>
    <w:p w:rsidR="00C94741" w:rsidRPr="00C94741" w:rsidRDefault="00343BCA" w:rsidP="00C94741">
      <w:pPr>
        <w:spacing w:after="0" w:line="480" w:lineRule="auto"/>
        <w:ind w:left="720" w:hanging="720"/>
        <w:jc w:val="both"/>
        <w:rPr>
          <w:rFonts w:ascii="Garamond" w:eastAsia="Times New Roman" w:hAnsi="Garamond" w:cs="Times New Roman"/>
          <w:sz w:val="24"/>
          <w:szCs w:val="24"/>
          <w:lang w:eastAsia="en-GB"/>
        </w:rPr>
      </w:pPr>
      <w:proofErr w:type="gramStart"/>
      <w:r w:rsidRPr="00C94741">
        <w:rPr>
          <w:rFonts w:ascii="Garamond" w:hAnsi="Garamond"/>
          <w:sz w:val="24"/>
          <w:szCs w:val="24"/>
        </w:rPr>
        <w:t>Liu, C. H., Collin, C. A., Burton, A. M., &amp; Chaudhuri, A. (1999).</w:t>
      </w:r>
      <w:proofErr w:type="gramEnd"/>
      <w:r w:rsidRPr="00C94741">
        <w:rPr>
          <w:rFonts w:ascii="Garamond" w:hAnsi="Garamond"/>
          <w:sz w:val="24"/>
          <w:szCs w:val="24"/>
        </w:rPr>
        <w:t xml:space="preserve"> Lighting direction affects recognition of </w:t>
      </w:r>
      <w:proofErr w:type="spellStart"/>
      <w:r w:rsidRPr="00C94741">
        <w:rPr>
          <w:rFonts w:ascii="Garamond" w:hAnsi="Garamond"/>
          <w:sz w:val="24"/>
          <w:szCs w:val="24"/>
        </w:rPr>
        <w:t>untextured</w:t>
      </w:r>
      <w:proofErr w:type="spellEnd"/>
      <w:r w:rsidRPr="00C94741">
        <w:rPr>
          <w:rFonts w:ascii="Garamond" w:hAnsi="Garamond"/>
          <w:sz w:val="24"/>
          <w:szCs w:val="24"/>
        </w:rPr>
        <w:t xml:space="preserve"> faces in photographic positive and negative. </w:t>
      </w:r>
      <w:r w:rsidRPr="00C94741">
        <w:rPr>
          <w:rFonts w:ascii="Garamond" w:hAnsi="Garamond"/>
          <w:i/>
          <w:sz w:val="24"/>
          <w:szCs w:val="24"/>
        </w:rPr>
        <w:t>Vision Research, 39</w:t>
      </w:r>
      <w:r w:rsidRPr="00C94741">
        <w:rPr>
          <w:rFonts w:ascii="Garamond" w:hAnsi="Garamond"/>
          <w:sz w:val="24"/>
          <w:szCs w:val="24"/>
        </w:rPr>
        <w:t>, 4003–4009.</w:t>
      </w:r>
      <w:r w:rsidR="00C94741" w:rsidRPr="00C94741">
        <w:rPr>
          <w:rFonts w:ascii="Garamond" w:hAnsi="Garamond"/>
          <w:sz w:val="24"/>
          <w:szCs w:val="24"/>
        </w:rPr>
        <w:t xml:space="preserve"> </w:t>
      </w:r>
      <w:hyperlink r:id="rId10" w:tgtFrame="doilink" w:history="1">
        <w:proofErr w:type="gramStart"/>
        <w:r w:rsidR="00C94741" w:rsidRPr="00C94741">
          <w:rPr>
            <w:rFonts w:ascii="Garamond" w:eastAsia="Times New Roman" w:hAnsi="Garamond" w:cs="Times New Roman"/>
            <w:sz w:val="24"/>
            <w:szCs w:val="24"/>
            <w:lang w:eastAsia="en-GB"/>
          </w:rPr>
          <w:t>doi:</w:t>
        </w:r>
        <w:proofErr w:type="gramEnd"/>
        <w:r w:rsidR="00C94741" w:rsidRPr="00C94741">
          <w:rPr>
            <w:rFonts w:ascii="Garamond" w:eastAsia="Times New Roman" w:hAnsi="Garamond" w:cs="Times New Roman"/>
            <w:sz w:val="24"/>
            <w:szCs w:val="24"/>
            <w:lang w:eastAsia="en-GB"/>
          </w:rPr>
          <w:t>10.1016/S0042-6989(99)00109-1</w:t>
        </w:r>
      </w:hyperlink>
    </w:p>
    <w:p w:rsidR="00714508" w:rsidRPr="00B64695" w:rsidRDefault="00714508" w:rsidP="001C3542">
      <w:pPr>
        <w:widowControl w:val="0"/>
        <w:autoSpaceDE w:val="0"/>
        <w:autoSpaceDN w:val="0"/>
        <w:adjustRightInd w:val="0"/>
        <w:spacing w:after="0" w:line="480" w:lineRule="auto"/>
        <w:ind w:left="720" w:hanging="720"/>
        <w:jc w:val="both"/>
        <w:rPr>
          <w:rFonts w:ascii="Garamond" w:hAnsi="Garamond" w:cs="Times New Roman"/>
          <w:sz w:val="24"/>
          <w:szCs w:val="24"/>
        </w:rPr>
      </w:pPr>
      <w:proofErr w:type="gramStart"/>
      <w:r w:rsidRPr="00B64695">
        <w:rPr>
          <w:rFonts w:ascii="Garamond" w:hAnsi="Garamond" w:cs="Times New Roman"/>
          <w:sz w:val="24"/>
          <w:szCs w:val="24"/>
        </w:rPr>
        <w:t>Liu, C. H., Collin, C. A., &amp; Chaudhuri, A. (2000).</w:t>
      </w:r>
      <w:proofErr w:type="gramEnd"/>
      <w:r w:rsidRPr="00B64695">
        <w:rPr>
          <w:rFonts w:ascii="Garamond" w:hAnsi="Garamond" w:cs="Times New Roman"/>
          <w:sz w:val="24"/>
          <w:szCs w:val="24"/>
        </w:rPr>
        <w:t xml:space="preserve"> Does face recognition rely on encoding of 3-D </w:t>
      </w:r>
      <w:r w:rsidRPr="00B64695">
        <w:rPr>
          <w:rFonts w:ascii="Garamond" w:hAnsi="Garamond" w:cs="Times New Roman"/>
          <w:sz w:val="24"/>
          <w:szCs w:val="24"/>
        </w:rPr>
        <w:lastRenderedPageBreak/>
        <w:t xml:space="preserve">surface? </w:t>
      </w:r>
      <w:proofErr w:type="gramStart"/>
      <w:r w:rsidRPr="00B64695">
        <w:rPr>
          <w:rFonts w:ascii="Garamond" w:hAnsi="Garamond" w:cs="Times New Roman"/>
          <w:sz w:val="24"/>
          <w:szCs w:val="24"/>
        </w:rPr>
        <w:t>Examining the role of shape-from-shading and shape-from-stereo.</w:t>
      </w:r>
      <w:proofErr w:type="gramEnd"/>
      <w:r w:rsidRPr="00B64695">
        <w:rPr>
          <w:rFonts w:ascii="Garamond" w:hAnsi="Garamond" w:cs="Times New Roman"/>
          <w:sz w:val="24"/>
          <w:szCs w:val="24"/>
        </w:rPr>
        <w:t xml:space="preserve"> </w:t>
      </w:r>
      <w:r w:rsidRPr="00B64695">
        <w:rPr>
          <w:rFonts w:ascii="Garamond" w:hAnsi="Garamond" w:cs="Times New Roman"/>
          <w:i/>
          <w:iCs/>
          <w:sz w:val="24"/>
          <w:szCs w:val="24"/>
        </w:rPr>
        <w:t>Perception</w:t>
      </w:r>
      <w:r w:rsidRPr="00B64695">
        <w:rPr>
          <w:rFonts w:ascii="Garamond" w:hAnsi="Garamond" w:cs="Times New Roman"/>
          <w:sz w:val="24"/>
          <w:szCs w:val="24"/>
        </w:rPr>
        <w:t xml:space="preserve">, </w:t>
      </w:r>
      <w:r w:rsidRPr="00B64695">
        <w:rPr>
          <w:rFonts w:ascii="Garamond" w:hAnsi="Garamond" w:cs="Times New Roman"/>
          <w:i/>
          <w:iCs/>
          <w:sz w:val="24"/>
          <w:szCs w:val="24"/>
        </w:rPr>
        <w:t>29</w:t>
      </w:r>
      <w:r w:rsidRPr="00B64695">
        <w:rPr>
          <w:rFonts w:ascii="Garamond" w:hAnsi="Garamond" w:cs="Times New Roman"/>
          <w:sz w:val="24"/>
          <w:szCs w:val="24"/>
        </w:rPr>
        <w:t xml:space="preserve">, 729–743. </w:t>
      </w:r>
      <w:proofErr w:type="gramStart"/>
      <w:r w:rsidRPr="00B64695">
        <w:rPr>
          <w:rFonts w:ascii="Garamond" w:hAnsi="Garamond" w:cs="Times New Roman"/>
          <w:sz w:val="24"/>
          <w:szCs w:val="24"/>
        </w:rPr>
        <w:t>doi:</w:t>
      </w:r>
      <w:proofErr w:type="gramEnd"/>
      <w:r w:rsidRPr="00B64695">
        <w:rPr>
          <w:rFonts w:ascii="Garamond" w:hAnsi="Garamond" w:cs="Times New Roman"/>
          <w:sz w:val="24"/>
          <w:szCs w:val="24"/>
        </w:rPr>
        <w:t>10.1068/p3065</w:t>
      </w:r>
    </w:p>
    <w:p w:rsidR="00714508" w:rsidRPr="00B64695" w:rsidRDefault="00714508" w:rsidP="001C3542">
      <w:pPr>
        <w:widowControl w:val="0"/>
        <w:autoSpaceDE w:val="0"/>
        <w:autoSpaceDN w:val="0"/>
        <w:adjustRightInd w:val="0"/>
        <w:spacing w:after="0" w:line="480" w:lineRule="auto"/>
        <w:ind w:left="720" w:hanging="720"/>
        <w:jc w:val="both"/>
        <w:rPr>
          <w:rFonts w:ascii="Garamond" w:hAnsi="Garamond" w:cs="Times New Roman"/>
          <w:sz w:val="24"/>
          <w:szCs w:val="24"/>
        </w:rPr>
      </w:pPr>
      <w:proofErr w:type="spellStart"/>
      <w:proofErr w:type="gramStart"/>
      <w:r w:rsidRPr="00B64695">
        <w:rPr>
          <w:rFonts w:ascii="Garamond" w:hAnsi="Garamond" w:cs="Times New Roman"/>
          <w:sz w:val="24"/>
          <w:szCs w:val="24"/>
        </w:rPr>
        <w:t>Nederhouser</w:t>
      </w:r>
      <w:proofErr w:type="spellEnd"/>
      <w:r w:rsidRPr="00B64695">
        <w:rPr>
          <w:rFonts w:ascii="Garamond" w:hAnsi="Garamond" w:cs="Times New Roman"/>
          <w:sz w:val="24"/>
          <w:szCs w:val="24"/>
        </w:rPr>
        <w:t xml:space="preserve">, M., Yue, X., </w:t>
      </w:r>
      <w:proofErr w:type="spellStart"/>
      <w:r w:rsidRPr="00B64695">
        <w:rPr>
          <w:rFonts w:ascii="Garamond" w:hAnsi="Garamond" w:cs="Times New Roman"/>
          <w:sz w:val="24"/>
          <w:szCs w:val="24"/>
        </w:rPr>
        <w:t>Mangini</w:t>
      </w:r>
      <w:proofErr w:type="spellEnd"/>
      <w:r w:rsidRPr="00B64695">
        <w:rPr>
          <w:rFonts w:ascii="Garamond" w:hAnsi="Garamond" w:cs="Times New Roman"/>
          <w:sz w:val="24"/>
          <w:szCs w:val="24"/>
        </w:rPr>
        <w:t xml:space="preserve">, M. C., &amp; </w:t>
      </w:r>
      <w:proofErr w:type="spellStart"/>
      <w:r w:rsidRPr="00B64695">
        <w:rPr>
          <w:rFonts w:ascii="Garamond" w:hAnsi="Garamond" w:cs="Times New Roman"/>
          <w:sz w:val="24"/>
          <w:szCs w:val="24"/>
        </w:rPr>
        <w:t>Biederman</w:t>
      </w:r>
      <w:proofErr w:type="spellEnd"/>
      <w:r w:rsidRPr="00B64695">
        <w:rPr>
          <w:rFonts w:ascii="Garamond" w:hAnsi="Garamond" w:cs="Times New Roman"/>
          <w:sz w:val="24"/>
          <w:szCs w:val="24"/>
        </w:rPr>
        <w:t>, I. (2007).</w:t>
      </w:r>
      <w:proofErr w:type="gramEnd"/>
      <w:r w:rsidRPr="00B64695">
        <w:rPr>
          <w:rFonts w:ascii="Garamond" w:hAnsi="Garamond" w:cs="Times New Roman"/>
          <w:sz w:val="24"/>
          <w:szCs w:val="24"/>
        </w:rPr>
        <w:t xml:space="preserve"> The deleterious effect of contrast reversal on recognition is unique to faces, not objects. </w:t>
      </w:r>
      <w:r w:rsidRPr="00B64695">
        <w:rPr>
          <w:rFonts w:ascii="Garamond" w:hAnsi="Garamond" w:cs="Times New Roman"/>
          <w:i/>
          <w:iCs/>
          <w:sz w:val="24"/>
          <w:szCs w:val="24"/>
        </w:rPr>
        <w:t>Vision Research</w:t>
      </w:r>
      <w:r w:rsidRPr="00B64695">
        <w:rPr>
          <w:rFonts w:ascii="Garamond" w:hAnsi="Garamond" w:cs="Times New Roman"/>
          <w:sz w:val="24"/>
          <w:szCs w:val="24"/>
        </w:rPr>
        <w:t xml:space="preserve">, </w:t>
      </w:r>
      <w:r w:rsidRPr="00B64695">
        <w:rPr>
          <w:rFonts w:ascii="Garamond" w:hAnsi="Garamond" w:cs="Times New Roman"/>
          <w:i/>
          <w:iCs/>
          <w:sz w:val="24"/>
          <w:szCs w:val="24"/>
        </w:rPr>
        <w:t>47</w:t>
      </w:r>
      <w:r w:rsidRPr="00B64695">
        <w:rPr>
          <w:rFonts w:ascii="Garamond" w:hAnsi="Garamond" w:cs="Times New Roman"/>
          <w:sz w:val="24"/>
          <w:szCs w:val="24"/>
        </w:rPr>
        <w:t>, 2134–2142. doi:10.1016/j.visres.2007.04.007</w:t>
      </w:r>
    </w:p>
    <w:p w:rsidR="00714508" w:rsidRPr="00B64695" w:rsidRDefault="00714508" w:rsidP="001C3542">
      <w:pPr>
        <w:widowControl w:val="0"/>
        <w:autoSpaceDE w:val="0"/>
        <w:autoSpaceDN w:val="0"/>
        <w:adjustRightInd w:val="0"/>
        <w:spacing w:after="0" w:line="480" w:lineRule="auto"/>
        <w:ind w:left="720" w:hanging="720"/>
        <w:jc w:val="both"/>
        <w:rPr>
          <w:rFonts w:ascii="Garamond" w:hAnsi="Garamond" w:cs="Times New Roman"/>
          <w:sz w:val="24"/>
          <w:szCs w:val="24"/>
        </w:rPr>
      </w:pPr>
      <w:proofErr w:type="spellStart"/>
      <w:proofErr w:type="gramStart"/>
      <w:r w:rsidRPr="00B64695">
        <w:rPr>
          <w:rFonts w:ascii="Garamond" w:hAnsi="Garamond" w:cs="Times New Roman"/>
          <w:sz w:val="24"/>
          <w:szCs w:val="24"/>
        </w:rPr>
        <w:t>Nemrodov</w:t>
      </w:r>
      <w:proofErr w:type="spellEnd"/>
      <w:r w:rsidRPr="00B64695">
        <w:rPr>
          <w:rFonts w:ascii="Garamond" w:hAnsi="Garamond" w:cs="Times New Roman"/>
          <w:sz w:val="24"/>
          <w:szCs w:val="24"/>
        </w:rPr>
        <w:t>, D., Anderson, T., Preston, F. F., &amp; Itier, R. J. (2014).</w:t>
      </w:r>
      <w:proofErr w:type="gramEnd"/>
      <w:r w:rsidRPr="00B64695">
        <w:rPr>
          <w:rFonts w:ascii="Garamond" w:hAnsi="Garamond" w:cs="Times New Roman"/>
          <w:sz w:val="24"/>
          <w:szCs w:val="24"/>
        </w:rPr>
        <w:t xml:space="preserve"> Early sensitivity for eyes within faces: A new neuronal account of holistic and </w:t>
      </w:r>
      <w:proofErr w:type="spellStart"/>
      <w:r w:rsidRPr="00B64695">
        <w:rPr>
          <w:rFonts w:ascii="Garamond" w:hAnsi="Garamond" w:cs="Times New Roman"/>
          <w:sz w:val="24"/>
          <w:szCs w:val="24"/>
        </w:rPr>
        <w:t>featural</w:t>
      </w:r>
      <w:proofErr w:type="spellEnd"/>
      <w:r w:rsidRPr="00B64695">
        <w:rPr>
          <w:rFonts w:ascii="Garamond" w:hAnsi="Garamond" w:cs="Times New Roman"/>
          <w:sz w:val="24"/>
          <w:szCs w:val="24"/>
        </w:rPr>
        <w:t xml:space="preserve"> processing. </w:t>
      </w:r>
      <w:proofErr w:type="spellStart"/>
      <w:r w:rsidRPr="00B64695">
        <w:rPr>
          <w:rFonts w:ascii="Garamond" w:hAnsi="Garamond" w:cs="Times New Roman"/>
          <w:i/>
          <w:iCs/>
          <w:sz w:val="24"/>
          <w:szCs w:val="24"/>
        </w:rPr>
        <w:t>NeuroImage</w:t>
      </w:r>
      <w:proofErr w:type="spellEnd"/>
      <w:r w:rsidRPr="00B64695">
        <w:rPr>
          <w:rFonts w:ascii="Garamond" w:hAnsi="Garamond" w:cs="Times New Roman"/>
          <w:sz w:val="24"/>
          <w:szCs w:val="24"/>
        </w:rPr>
        <w:t xml:space="preserve">, </w:t>
      </w:r>
      <w:r w:rsidRPr="00B64695">
        <w:rPr>
          <w:rFonts w:ascii="Garamond" w:hAnsi="Garamond" w:cs="Times New Roman"/>
          <w:i/>
          <w:iCs/>
          <w:sz w:val="24"/>
          <w:szCs w:val="24"/>
        </w:rPr>
        <w:t>97</w:t>
      </w:r>
      <w:r w:rsidRPr="00B64695">
        <w:rPr>
          <w:rFonts w:ascii="Garamond" w:hAnsi="Garamond" w:cs="Times New Roman"/>
          <w:sz w:val="24"/>
          <w:szCs w:val="24"/>
        </w:rPr>
        <w:t>, 81–94. doi:10.1016/j.neuroimage.2014.04.042</w:t>
      </w:r>
    </w:p>
    <w:p w:rsidR="005D2B56" w:rsidRPr="00C94741" w:rsidRDefault="005D2B56" w:rsidP="00C94741">
      <w:pPr>
        <w:pStyle w:val="PlainText"/>
        <w:spacing w:line="480" w:lineRule="auto"/>
        <w:ind w:left="720" w:hanging="720"/>
        <w:jc w:val="both"/>
        <w:rPr>
          <w:rFonts w:ascii="Garamond" w:hAnsi="Garamond"/>
          <w:sz w:val="24"/>
          <w:szCs w:val="24"/>
        </w:rPr>
      </w:pPr>
      <w:proofErr w:type="spellStart"/>
      <w:proofErr w:type="gramStart"/>
      <w:r w:rsidRPr="00C94741">
        <w:rPr>
          <w:rFonts w:ascii="Garamond" w:hAnsi="Garamond"/>
          <w:sz w:val="24"/>
          <w:szCs w:val="24"/>
        </w:rPr>
        <w:t>Orban</w:t>
      </w:r>
      <w:proofErr w:type="spellEnd"/>
      <w:r w:rsidRPr="00C94741">
        <w:rPr>
          <w:rFonts w:ascii="Garamond" w:hAnsi="Garamond"/>
          <w:sz w:val="24"/>
          <w:szCs w:val="24"/>
        </w:rPr>
        <w:t xml:space="preserve"> de </w:t>
      </w:r>
      <w:proofErr w:type="spellStart"/>
      <w:r w:rsidRPr="00C94741">
        <w:rPr>
          <w:rFonts w:ascii="Garamond" w:hAnsi="Garamond"/>
          <w:sz w:val="24"/>
          <w:szCs w:val="24"/>
        </w:rPr>
        <w:t>Xivry</w:t>
      </w:r>
      <w:proofErr w:type="spellEnd"/>
      <w:r w:rsidRPr="00C94741">
        <w:rPr>
          <w:rFonts w:ascii="Garamond" w:hAnsi="Garamond"/>
          <w:sz w:val="24"/>
          <w:szCs w:val="24"/>
        </w:rPr>
        <w:t xml:space="preserve">, J.-J., Ramon, M., </w:t>
      </w:r>
      <w:proofErr w:type="spellStart"/>
      <w:r w:rsidRPr="00C94741">
        <w:rPr>
          <w:rFonts w:ascii="Garamond" w:hAnsi="Garamond"/>
          <w:sz w:val="24"/>
          <w:szCs w:val="24"/>
        </w:rPr>
        <w:t>Lefèvre</w:t>
      </w:r>
      <w:proofErr w:type="spellEnd"/>
      <w:r w:rsidRPr="00C94741">
        <w:rPr>
          <w:rFonts w:ascii="Garamond" w:hAnsi="Garamond"/>
          <w:sz w:val="24"/>
          <w:szCs w:val="24"/>
        </w:rPr>
        <w:t>, P., Rossion, B. (2008).</w:t>
      </w:r>
      <w:proofErr w:type="gramEnd"/>
      <w:r w:rsidRPr="00C94741">
        <w:rPr>
          <w:rFonts w:ascii="Garamond" w:hAnsi="Garamond"/>
          <w:sz w:val="24"/>
          <w:szCs w:val="24"/>
        </w:rPr>
        <w:t xml:space="preserve"> </w:t>
      </w:r>
      <w:proofErr w:type="gramStart"/>
      <w:r w:rsidRPr="00C94741">
        <w:rPr>
          <w:rFonts w:ascii="Garamond" w:hAnsi="Garamond"/>
          <w:sz w:val="24"/>
          <w:szCs w:val="24"/>
        </w:rPr>
        <w:t>Reduced fixation on the upper area of personally familiar faces following acquired prosopagnosia.</w:t>
      </w:r>
      <w:proofErr w:type="gramEnd"/>
      <w:r w:rsidRPr="00C94741">
        <w:rPr>
          <w:rFonts w:ascii="Garamond" w:hAnsi="Garamond"/>
          <w:sz w:val="24"/>
          <w:szCs w:val="24"/>
        </w:rPr>
        <w:t xml:space="preserve"> </w:t>
      </w:r>
      <w:r w:rsidRPr="00C94741">
        <w:rPr>
          <w:rFonts w:ascii="Garamond" w:hAnsi="Garamond"/>
          <w:i/>
          <w:sz w:val="24"/>
          <w:szCs w:val="24"/>
        </w:rPr>
        <w:t xml:space="preserve">Journal of Neuropsychology, 2, </w:t>
      </w:r>
      <w:r w:rsidRPr="00C94741">
        <w:rPr>
          <w:rFonts w:ascii="Garamond" w:hAnsi="Garamond"/>
          <w:sz w:val="24"/>
          <w:szCs w:val="24"/>
        </w:rPr>
        <w:t>245-268.</w:t>
      </w:r>
      <w:r w:rsidR="00C94741" w:rsidRPr="00C94741">
        <w:rPr>
          <w:rFonts w:ascii="Garamond" w:hAnsi="Garamond"/>
          <w:sz w:val="24"/>
          <w:szCs w:val="24"/>
        </w:rPr>
        <w:t xml:space="preserve"> </w:t>
      </w:r>
      <w:proofErr w:type="spellStart"/>
      <w:proofErr w:type="gramStart"/>
      <w:r w:rsidR="00C94741" w:rsidRPr="00C94741">
        <w:rPr>
          <w:rFonts w:ascii="Garamond" w:hAnsi="Garamond"/>
          <w:sz w:val="24"/>
          <w:szCs w:val="24"/>
        </w:rPr>
        <w:t>doi</w:t>
      </w:r>
      <w:proofErr w:type="spellEnd"/>
      <w:proofErr w:type="gramEnd"/>
      <w:r w:rsidR="00C94741" w:rsidRPr="00C94741">
        <w:rPr>
          <w:rFonts w:ascii="Garamond" w:hAnsi="Garamond"/>
          <w:sz w:val="24"/>
          <w:szCs w:val="24"/>
        </w:rPr>
        <w:t>: 10.1348/174866407X260199</w:t>
      </w:r>
    </w:p>
    <w:p w:rsidR="00714508" w:rsidRPr="00C94741" w:rsidRDefault="00714508" w:rsidP="00C94741">
      <w:pPr>
        <w:widowControl w:val="0"/>
        <w:autoSpaceDE w:val="0"/>
        <w:autoSpaceDN w:val="0"/>
        <w:adjustRightInd w:val="0"/>
        <w:spacing w:after="0" w:line="480" w:lineRule="auto"/>
        <w:ind w:left="720" w:hanging="720"/>
        <w:jc w:val="both"/>
        <w:rPr>
          <w:rFonts w:ascii="Garamond" w:hAnsi="Garamond" w:cs="Times New Roman"/>
          <w:sz w:val="24"/>
          <w:szCs w:val="24"/>
        </w:rPr>
      </w:pPr>
      <w:proofErr w:type="gramStart"/>
      <w:r w:rsidRPr="00C94741">
        <w:rPr>
          <w:rFonts w:ascii="Garamond" w:hAnsi="Garamond" w:cs="Times New Roman"/>
          <w:sz w:val="24"/>
          <w:szCs w:val="24"/>
        </w:rPr>
        <w:t>Peterson, M. F., &amp; Eckstein, M. P. (2012).</w:t>
      </w:r>
      <w:proofErr w:type="gramEnd"/>
      <w:r w:rsidRPr="00C94741">
        <w:rPr>
          <w:rFonts w:ascii="Garamond" w:hAnsi="Garamond" w:cs="Times New Roman"/>
          <w:sz w:val="24"/>
          <w:szCs w:val="24"/>
        </w:rPr>
        <w:t xml:space="preserve"> Looking just below the eyes is optimal across face recognition tasks. </w:t>
      </w:r>
      <w:proofErr w:type="gramStart"/>
      <w:r w:rsidRPr="00C94741">
        <w:rPr>
          <w:rFonts w:ascii="Garamond" w:hAnsi="Garamond" w:cs="Times New Roman"/>
          <w:i/>
          <w:iCs/>
          <w:sz w:val="24"/>
          <w:szCs w:val="24"/>
        </w:rPr>
        <w:t>Proceedings of the National Academy of Sciences</w:t>
      </w:r>
      <w:r w:rsidRPr="00C94741">
        <w:rPr>
          <w:rFonts w:ascii="Garamond" w:hAnsi="Garamond" w:cs="Times New Roman"/>
          <w:sz w:val="24"/>
          <w:szCs w:val="24"/>
        </w:rPr>
        <w:t xml:space="preserve">, </w:t>
      </w:r>
      <w:r w:rsidRPr="00C94741">
        <w:rPr>
          <w:rFonts w:ascii="Garamond" w:hAnsi="Garamond" w:cs="Times New Roman"/>
          <w:i/>
          <w:iCs/>
          <w:sz w:val="24"/>
          <w:szCs w:val="24"/>
        </w:rPr>
        <w:t>109</w:t>
      </w:r>
      <w:r w:rsidRPr="00C94741">
        <w:rPr>
          <w:rFonts w:ascii="Garamond" w:hAnsi="Garamond" w:cs="Times New Roman"/>
          <w:sz w:val="24"/>
          <w:szCs w:val="24"/>
        </w:rPr>
        <w:t>, E3314–E3323.</w:t>
      </w:r>
      <w:proofErr w:type="gramEnd"/>
      <w:r w:rsidRPr="00C94741">
        <w:rPr>
          <w:rFonts w:ascii="Garamond" w:hAnsi="Garamond" w:cs="Times New Roman"/>
          <w:sz w:val="24"/>
          <w:szCs w:val="24"/>
        </w:rPr>
        <w:t xml:space="preserve"> doi:10.1073/pnas.1214269109</w:t>
      </w:r>
    </w:p>
    <w:p w:rsidR="00C94741" w:rsidRPr="00C94741" w:rsidRDefault="005D2B56" w:rsidP="00C94741">
      <w:pPr>
        <w:spacing w:after="0" w:line="480" w:lineRule="auto"/>
        <w:ind w:left="720" w:hanging="720"/>
        <w:jc w:val="both"/>
        <w:rPr>
          <w:rFonts w:ascii="Garamond" w:eastAsia="Times New Roman" w:hAnsi="Garamond" w:cs="Times New Roman"/>
          <w:sz w:val="24"/>
          <w:szCs w:val="24"/>
          <w:lang w:eastAsia="en-GB"/>
        </w:rPr>
      </w:pPr>
      <w:r w:rsidRPr="00C94741">
        <w:rPr>
          <w:rFonts w:ascii="Garamond" w:hAnsi="Garamond"/>
          <w:sz w:val="24"/>
          <w:szCs w:val="24"/>
        </w:rPr>
        <w:t xml:space="preserve">Rossion, B. (2009). </w:t>
      </w:r>
      <w:proofErr w:type="gramStart"/>
      <w:r w:rsidRPr="00C94741">
        <w:rPr>
          <w:rFonts w:ascii="Garamond" w:hAnsi="Garamond"/>
          <w:sz w:val="24"/>
          <w:szCs w:val="24"/>
        </w:rPr>
        <w:t>Distinguishing the cause and consequence of face inversion: the perceptual field hypothesis.</w:t>
      </w:r>
      <w:proofErr w:type="gramEnd"/>
      <w:r w:rsidRPr="00C94741">
        <w:rPr>
          <w:rFonts w:ascii="Garamond" w:hAnsi="Garamond"/>
          <w:sz w:val="24"/>
          <w:szCs w:val="24"/>
        </w:rPr>
        <w:t xml:space="preserve"> </w:t>
      </w:r>
      <w:r w:rsidRPr="00C94741">
        <w:rPr>
          <w:rFonts w:ascii="Garamond" w:hAnsi="Garamond"/>
          <w:i/>
          <w:sz w:val="24"/>
          <w:szCs w:val="24"/>
        </w:rPr>
        <w:t>Acta Psychologica, 132,</w:t>
      </w:r>
      <w:r w:rsidRPr="00C94741">
        <w:rPr>
          <w:rFonts w:ascii="Garamond" w:hAnsi="Garamond"/>
          <w:sz w:val="24"/>
          <w:szCs w:val="24"/>
        </w:rPr>
        <w:t xml:space="preserve"> 300-312.</w:t>
      </w:r>
      <w:r w:rsidR="00C94741" w:rsidRPr="00C94741">
        <w:rPr>
          <w:rFonts w:ascii="Garamond" w:hAnsi="Garamond"/>
          <w:sz w:val="24"/>
          <w:szCs w:val="24"/>
        </w:rPr>
        <w:t xml:space="preserve"> </w:t>
      </w:r>
      <w:hyperlink r:id="rId11" w:tgtFrame="doilink" w:history="1">
        <w:r w:rsidR="00C94741" w:rsidRPr="00C94741">
          <w:rPr>
            <w:rFonts w:ascii="Garamond" w:eastAsia="Times New Roman" w:hAnsi="Garamond" w:cs="Times New Roman"/>
            <w:sz w:val="24"/>
            <w:szCs w:val="24"/>
            <w:lang w:eastAsia="en-GB"/>
          </w:rPr>
          <w:t>doi:10.1016/j.actpsy.2009.08.002</w:t>
        </w:r>
      </w:hyperlink>
    </w:p>
    <w:p w:rsidR="00AD07F9" w:rsidRPr="00C94741" w:rsidRDefault="00714508" w:rsidP="00C94741">
      <w:pPr>
        <w:widowControl w:val="0"/>
        <w:autoSpaceDE w:val="0"/>
        <w:autoSpaceDN w:val="0"/>
        <w:adjustRightInd w:val="0"/>
        <w:spacing w:after="0" w:line="480" w:lineRule="auto"/>
        <w:ind w:left="720" w:hanging="720"/>
        <w:jc w:val="both"/>
        <w:rPr>
          <w:rFonts w:ascii="Garamond" w:hAnsi="Garamond" w:cs="Times New Roman"/>
          <w:sz w:val="24"/>
          <w:szCs w:val="24"/>
        </w:rPr>
      </w:pPr>
      <w:proofErr w:type="gramStart"/>
      <w:r w:rsidRPr="00C94741">
        <w:rPr>
          <w:rFonts w:ascii="Garamond" w:hAnsi="Garamond" w:cs="Times New Roman"/>
          <w:sz w:val="24"/>
          <w:szCs w:val="24"/>
        </w:rPr>
        <w:t>Rossion, B.</w:t>
      </w:r>
      <w:r w:rsidR="001C3542" w:rsidRPr="00C94741">
        <w:rPr>
          <w:rFonts w:ascii="Garamond" w:hAnsi="Garamond"/>
          <w:sz w:val="24"/>
          <w:szCs w:val="24"/>
        </w:rPr>
        <w:t xml:space="preserve">, </w:t>
      </w:r>
      <w:proofErr w:type="spellStart"/>
      <w:r w:rsidR="001C3542" w:rsidRPr="00C94741">
        <w:rPr>
          <w:rFonts w:ascii="Garamond" w:hAnsi="Garamond"/>
          <w:sz w:val="24"/>
          <w:szCs w:val="24"/>
        </w:rPr>
        <w:t>Delvenne</w:t>
      </w:r>
      <w:proofErr w:type="spellEnd"/>
      <w:r w:rsidR="001C3542" w:rsidRPr="00C94741">
        <w:rPr>
          <w:rFonts w:ascii="Garamond" w:hAnsi="Garamond"/>
          <w:sz w:val="24"/>
          <w:szCs w:val="24"/>
        </w:rPr>
        <w:t xml:space="preserve">, J. F., </w:t>
      </w:r>
      <w:proofErr w:type="spellStart"/>
      <w:r w:rsidR="001C3542" w:rsidRPr="00C94741">
        <w:rPr>
          <w:rFonts w:ascii="Garamond" w:hAnsi="Garamond"/>
          <w:sz w:val="24"/>
          <w:szCs w:val="24"/>
        </w:rPr>
        <w:t>Debatisse</w:t>
      </w:r>
      <w:proofErr w:type="spellEnd"/>
      <w:r w:rsidR="001C3542" w:rsidRPr="00C94741">
        <w:rPr>
          <w:rFonts w:ascii="Garamond" w:hAnsi="Garamond"/>
          <w:sz w:val="24"/>
          <w:szCs w:val="24"/>
        </w:rPr>
        <w:t xml:space="preserve">, D., </w:t>
      </w:r>
      <w:proofErr w:type="spellStart"/>
      <w:r w:rsidR="001C3542" w:rsidRPr="00C94741">
        <w:rPr>
          <w:rFonts w:ascii="Garamond" w:hAnsi="Garamond"/>
          <w:sz w:val="24"/>
          <w:szCs w:val="24"/>
        </w:rPr>
        <w:t>Goffaux</w:t>
      </w:r>
      <w:proofErr w:type="spellEnd"/>
      <w:r w:rsidR="001C3542" w:rsidRPr="00C94741">
        <w:rPr>
          <w:rFonts w:ascii="Garamond" w:hAnsi="Garamond"/>
          <w:sz w:val="24"/>
          <w:szCs w:val="24"/>
        </w:rPr>
        <w:t xml:space="preserve">, V., </w:t>
      </w:r>
      <w:proofErr w:type="spellStart"/>
      <w:r w:rsidR="001C3542" w:rsidRPr="00C94741">
        <w:rPr>
          <w:rFonts w:ascii="Garamond" w:hAnsi="Garamond"/>
          <w:sz w:val="24"/>
          <w:szCs w:val="24"/>
        </w:rPr>
        <w:t>Bruyer</w:t>
      </w:r>
      <w:proofErr w:type="spellEnd"/>
      <w:r w:rsidR="001C3542" w:rsidRPr="00C94741">
        <w:rPr>
          <w:rFonts w:ascii="Garamond" w:hAnsi="Garamond"/>
          <w:sz w:val="24"/>
          <w:szCs w:val="24"/>
        </w:rPr>
        <w:t xml:space="preserve">, R., </w:t>
      </w:r>
      <w:proofErr w:type="spellStart"/>
      <w:r w:rsidR="001C3542" w:rsidRPr="00C94741">
        <w:rPr>
          <w:rFonts w:ascii="Garamond" w:hAnsi="Garamond"/>
          <w:sz w:val="24"/>
          <w:szCs w:val="24"/>
        </w:rPr>
        <w:t>Crommelinck</w:t>
      </w:r>
      <w:proofErr w:type="spellEnd"/>
      <w:r w:rsidR="001C3542" w:rsidRPr="00C94741">
        <w:rPr>
          <w:rFonts w:ascii="Garamond" w:hAnsi="Garamond"/>
          <w:sz w:val="24"/>
          <w:szCs w:val="24"/>
        </w:rPr>
        <w:t xml:space="preserve">, M., &amp; </w:t>
      </w:r>
      <w:proofErr w:type="spellStart"/>
      <w:r w:rsidR="001C3542" w:rsidRPr="00C94741">
        <w:rPr>
          <w:rFonts w:ascii="Garamond" w:hAnsi="Garamond"/>
          <w:sz w:val="24"/>
          <w:szCs w:val="24"/>
        </w:rPr>
        <w:t>Guérit</w:t>
      </w:r>
      <w:proofErr w:type="spellEnd"/>
      <w:r w:rsidR="001C3542" w:rsidRPr="00C94741">
        <w:rPr>
          <w:rFonts w:ascii="Garamond" w:hAnsi="Garamond"/>
          <w:sz w:val="24"/>
          <w:szCs w:val="24"/>
        </w:rPr>
        <w:t>, J. M. (1999).</w:t>
      </w:r>
      <w:proofErr w:type="gramEnd"/>
      <w:r w:rsidR="001C3542" w:rsidRPr="00C94741">
        <w:rPr>
          <w:rFonts w:ascii="Garamond" w:hAnsi="Garamond"/>
          <w:sz w:val="24"/>
          <w:szCs w:val="24"/>
        </w:rPr>
        <w:t xml:space="preserve"> </w:t>
      </w:r>
      <w:proofErr w:type="spellStart"/>
      <w:r w:rsidRPr="00C94741">
        <w:rPr>
          <w:rFonts w:ascii="Garamond" w:hAnsi="Garamond" w:cs="Times New Roman"/>
          <w:sz w:val="24"/>
          <w:szCs w:val="24"/>
        </w:rPr>
        <w:t>Spatio</w:t>
      </w:r>
      <w:proofErr w:type="spellEnd"/>
      <w:r w:rsidRPr="00C94741">
        <w:rPr>
          <w:rFonts w:ascii="Garamond" w:hAnsi="Garamond" w:cs="Times New Roman"/>
          <w:sz w:val="24"/>
          <w:szCs w:val="24"/>
        </w:rPr>
        <w:t xml:space="preserve">-temporal localization of the face inversion effect: an event-related potentials study. </w:t>
      </w:r>
      <w:r w:rsidRPr="00C94741">
        <w:rPr>
          <w:rFonts w:ascii="Garamond" w:hAnsi="Garamond" w:cs="Times New Roman"/>
          <w:i/>
          <w:iCs/>
          <w:sz w:val="24"/>
          <w:szCs w:val="24"/>
        </w:rPr>
        <w:t>Biological Psychology</w:t>
      </w:r>
      <w:r w:rsidRPr="00C94741">
        <w:rPr>
          <w:rFonts w:ascii="Garamond" w:hAnsi="Garamond" w:cs="Times New Roman"/>
          <w:sz w:val="24"/>
          <w:szCs w:val="24"/>
        </w:rPr>
        <w:t xml:space="preserve">, </w:t>
      </w:r>
      <w:r w:rsidRPr="00C94741">
        <w:rPr>
          <w:rFonts w:ascii="Garamond" w:hAnsi="Garamond" w:cs="Times New Roman"/>
          <w:i/>
          <w:iCs/>
          <w:sz w:val="24"/>
          <w:szCs w:val="24"/>
        </w:rPr>
        <w:t>50</w:t>
      </w:r>
      <w:r w:rsidRPr="00C94741">
        <w:rPr>
          <w:rFonts w:ascii="Garamond" w:hAnsi="Garamond" w:cs="Times New Roman"/>
          <w:sz w:val="24"/>
          <w:szCs w:val="24"/>
        </w:rPr>
        <w:t xml:space="preserve">, 173–189. </w:t>
      </w:r>
      <w:proofErr w:type="gramStart"/>
      <w:r w:rsidR="009F713C" w:rsidRPr="009F713C">
        <w:rPr>
          <w:rFonts w:ascii="Garamond" w:hAnsi="Garamond" w:cs="Times New Roman"/>
          <w:sz w:val="24"/>
          <w:szCs w:val="24"/>
        </w:rPr>
        <w:t>doi:</w:t>
      </w:r>
      <w:proofErr w:type="gramEnd"/>
      <w:r w:rsidR="009F713C" w:rsidRPr="009F713C">
        <w:rPr>
          <w:rFonts w:ascii="Garamond" w:hAnsi="Garamond" w:cs="Times New Roman"/>
          <w:sz w:val="24"/>
          <w:szCs w:val="24"/>
        </w:rPr>
        <w:t>10.1016/S0301-0511(99)00013-7</w:t>
      </w:r>
      <w:r w:rsidR="009F713C">
        <w:rPr>
          <w:rFonts w:ascii="Garamond" w:hAnsi="Garamond" w:cs="Times New Roman"/>
          <w:sz w:val="24"/>
          <w:szCs w:val="24"/>
        </w:rPr>
        <w:t xml:space="preserve"> </w:t>
      </w:r>
    </w:p>
    <w:p w:rsidR="00343BCA" w:rsidRPr="00C94741" w:rsidRDefault="00343BCA" w:rsidP="00C94741">
      <w:pPr>
        <w:pStyle w:val="PlainText"/>
        <w:spacing w:line="480" w:lineRule="auto"/>
        <w:ind w:left="720" w:hanging="720"/>
        <w:jc w:val="both"/>
        <w:rPr>
          <w:rFonts w:ascii="Garamond" w:hAnsi="Garamond"/>
          <w:sz w:val="24"/>
          <w:szCs w:val="24"/>
        </w:rPr>
      </w:pPr>
      <w:proofErr w:type="gramStart"/>
      <w:r w:rsidRPr="00C94741">
        <w:rPr>
          <w:rFonts w:ascii="Garamond" w:hAnsi="Garamond"/>
          <w:sz w:val="24"/>
          <w:szCs w:val="24"/>
        </w:rPr>
        <w:t xml:space="preserve">Russell, R., Sinha, P., </w:t>
      </w:r>
      <w:proofErr w:type="spellStart"/>
      <w:r w:rsidRPr="00C94741">
        <w:rPr>
          <w:rFonts w:ascii="Garamond" w:hAnsi="Garamond"/>
          <w:sz w:val="24"/>
          <w:szCs w:val="24"/>
        </w:rPr>
        <w:t>Biederman</w:t>
      </w:r>
      <w:proofErr w:type="spellEnd"/>
      <w:r w:rsidRPr="00C94741">
        <w:rPr>
          <w:rFonts w:ascii="Garamond" w:hAnsi="Garamond"/>
          <w:sz w:val="24"/>
          <w:szCs w:val="24"/>
        </w:rPr>
        <w:t xml:space="preserve">, I., &amp; </w:t>
      </w:r>
      <w:proofErr w:type="spellStart"/>
      <w:r w:rsidRPr="00C94741">
        <w:rPr>
          <w:rFonts w:ascii="Garamond" w:hAnsi="Garamond"/>
          <w:sz w:val="24"/>
          <w:szCs w:val="24"/>
        </w:rPr>
        <w:t>Nederhouser</w:t>
      </w:r>
      <w:proofErr w:type="spellEnd"/>
      <w:r w:rsidRPr="00C94741">
        <w:rPr>
          <w:rFonts w:ascii="Garamond" w:hAnsi="Garamond"/>
          <w:sz w:val="24"/>
          <w:szCs w:val="24"/>
        </w:rPr>
        <w:t>, M. (2006).</w:t>
      </w:r>
      <w:proofErr w:type="gramEnd"/>
      <w:r w:rsidRPr="00C94741">
        <w:rPr>
          <w:rFonts w:ascii="Garamond" w:hAnsi="Garamond"/>
          <w:sz w:val="24"/>
          <w:szCs w:val="24"/>
        </w:rPr>
        <w:t xml:space="preserve"> Is pigmentation important for face recognition? </w:t>
      </w:r>
      <w:proofErr w:type="gramStart"/>
      <w:r w:rsidRPr="00C94741">
        <w:rPr>
          <w:rFonts w:ascii="Garamond" w:hAnsi="Garamond"/>
          <w:sz w:val="24"/>
          <w:szCs w:val="24"/>
        </w:rPr>
        <w:t>Evidence from contrast negation.</w:t>
      </w:r>
      <w:proofErr w:type="gramEnd"/>
      <w:r w:rsidRPr="00C94741">
        <w:rPr>
          <w:rFonts w:ascii="Garamond" w:hAnsi="Garamond"/>
          <w:sz w:val="24"/>
          <w:szCs w:val="24"/>
        </w:rPr>
        <w:t xml:space="preserve"> </w:t>
      </w:r>
      <w:r w:rsidRPr="00C94741">
        <w:rPr>
          <w:rFonts w:ascii="Garamond" w:hAnsi="Garamond"/>
          <w:i/>
          <w:sz w:val="24"/>
          <w:szCs w:val="24"/>
        </w:rPr>
        <w:t>Perception, 35</w:t>
      </w:r>
      <w:r w:rsidRPr="00C94741">
        <w:rPr>
          <w:rFonts w:ascii="Garamond" w:hAnsi="Garamond"/>
          <w:sz w:val="24"/>
          <w:szCs w:val="24"/>
        </w:rPr>
        <w:t>, 749–759.</w:t>
      </w:r>
      <w:r w:rsidR="00C94741" w:rsidRPr="00C94741">
        <w:rPr>
          <w:rFonts w:ascii="Garamond" w:hAnsi="Garamond"/>
          <w:sz w:val="24"/>
          <w:szCs w:val="24"/>
        </w:rPr>
        <w:t xml:space="preserve"> </w:t>
      </w:r>
      <w:proofErr w:type="gramStart"/>
      <w:r w:rsidR="00C94741" w:rsidRPr="00C94741">
        <w:rPr>
          <w:rFonts w:ascii="Garamond" w:hAnsi="Garamond"/>
          <w:sz w:val="24"/>
          <w:szCs w:val="24"/>
        </w:rPr>
        <w:t>doi:</w:t>
      </w:r>
      <w:proofErr w:type="gramEnd"/>
      <w:r w:rsidR="00C94741" w:rsidRPr="00C94741">
        <w:rPr>
          <w:rFonts w:ascii="Garamond" w:hAnsi="Garamond"/>
          <w:sz w:val="24"/>
          <w:szCs w:val="24"/>
        </w:rPr>
        <w:t>10.1068/p5490</w:t>
      </w:r>
    </w:p>
    <w:p w:rsidR="00F5208C" w:rsidRPr="00C94741" w:rsidRDefault="00F5208C" w:rsidP="00C94741">
      <w:pPr>
        <w:widowControl w:val="0"/>
        <w:autoSpaceDE w:val="0"/>
        <w:autoSpaceDN w:val="0"/>
        <w:adjustRightInd w:val="0"/>
        <w:spacing w:after="0" w:line="480" w:lineRule="auto"/>
        <w:ind w:left="720" w:hanging="720"/>
        <w:jc w:val="both"/>
        <w:rPr>
          <w:rFonts w:ascii="Garamond" w:hAnsi="Garamond" w:cs="Times New Roman"/>
          <w:sz w:val="24"/>
          <w:szCs w:val="24"/>
        </w:rPr>
      </w:pPr>
      <w:r w:rsidRPr="00C94741">
        <w:rPr>
          <w:rFonts w:ascii="Garamond" w:hAnsi="Garamond" w:cs="Times New Roman"/>
          <w:sz w:val="24"/>
          <w:szCs w:val="24"/>
          <w:shd w:val="clear" w:color="auto" w:fill="FFFFFF"/>
        </w:rPr>
        <w:t xml:space="preserve">Sinha, P. (2002). </w:t>
      </w:r>
      <w:proofErr w:type="gramStart"/>
      <w:r w:rsidRPr="00C94741">
        <w:rPr>
          <w:rFonts w:ascii="Garamond" w:hAnsi="Garamond" w:cs="Times New Roman"/>
          <w:sz w:val="24"/>
          <w:szCs w:val="24"/>
          <w:shd w:val="clear" w:color="auto" w:fill="FFFFFF"/>
        </w:rPr>
        <w:t>Qualitative representations for recognition.</w:t>
      </w:r>
      <w:proofErr w:type="gramEnd"/>
      <w:r w:rsidRPr="00C94741">
        <w:rPr>
          <w:rFonts w:ascii="Garamond" w:hAnsi="Garamond" w:cs="Times New Roman"/>
          <w:sz w:val="24"/>
          <w:szCs w:val="24"/>
          <w:shd w:val="clear" w:color="auto" w:fill="FFFFFF"/>
        </w:rPr>
        <w:t xml:space="preserve"> </w:t>
      </w:r>
      <w:proofErr w:type="gramStart"/>
      <w:r w:rsidRPr="00C94741">
        <w:rPr>
          <w:rFonts w:ascii="Garamond" w:hAnsi="Garamond" w:cs="Times New Roman"/>
          <w:sz w:val="24"/>
          <w:szCs w:val="24"/>
          <w:shd w:val="clear" w:color="auto" w:fill="FFFFFF"/>
        </w:rPr>
        <w:t xml:space="preserve">In H. H. </w:t>
      </w:r>
      <w:proofErr w:type="spellStart"/>
      <w:r w:rsidRPr="00C94741">
        <w:rPr>
          <w:rFonts w:ascii="Garamond" w:hAnsi="Garamond" w:cs="Times New Roman"/>
          <w:sz w:val="24"/>
          <w:szCs w:val="24"/>
          <w:shd w:val="clear" w:color="auto" w:fill="FFFFFF"/>
        </w:rPr>
        <w:t>Bulthoff</w:t>
      </w:r>
      <w:proofErr w:type="spellEnd"/>
      <w:r w:rsidRPr="00C94741">
        <w:rPr>
          <w:rFonts w:ascii="Garamond" w:hAnsi="Garamond" w:cs="Times New Roman"/>
          <w:sz w:val="24"/>
          <w:szCs w:val="24"/>
          <w:shd w:val="clear" w:color="auto" w:fill="FFFFFF"/>
        </w:rPr>
        <w:t>, S-W.</w:t>
      </w:r>
      <w:proofErr w:type="gramEnd"/>
      <w:r w:rsidRPr="00C94741">
        <w:rPr>
          <w:rFonts w:ascii="Garamond" w:hAnsi="Garamond" w:cs="Times New Roman"/>
          <w:sz w:val="24"/>
          <w:szCs w:val="24"/>
          <w:shd w:val="clear" w:color="auto" w:fill="FFFFFF"/>
        </w:rPr>
        <w:t xml:space="preserve"> Lee, T. A. </w:t>
      </w:r>
      <w:proofErr w:type="spellStart"/>
      <w:r w:rsidRPr="00C94741">
        <w:rPr>
          <w:rFonts w:ascii="Garamond" w:hAnsi="Garamond" w:cs="Times New Roman"/>
          <w:sz w:val="24"/>
          <w:szCs w:val="24"/>
          <w:shd w:val="clear" w:color="auto" w:fill="FFFFFF"/>
        </w:rPr>
        <w:t>Poggio</w:t>
      </w:r>
      <w:proofErr w:type="spellEnd"/>
      <w:r w:rsidRPr="00C94741">
        <w:rPr>
          <w:rFonts w:ascii="Garamond" w:hAnsi="Garamond" w:cs="Times New Roman"/>
          <w:sz w:val="24"/>
          <w:szCs w:val="24"/>
          <w:shd w:val="clear" w:color="auto" w:fill="FFFFFF"/>
        </w:rPr>
        <w:t xml:space="preserve">, &amp; C. </w:t>
      </w:r>
      <w:proofErr w:type="spellStart"/>
      <w:r w:rsidRPr="00C94741">
        <w:rPr>
          <w:rFonts w:ascii="Garamond" w:hAnsi="Garamond" w:cs="Times New Roman"/>
          <w:sz w:val="24"/>
          <w:szCs w:val="24"/>
          <w:shd w:val="clear" w:color="auto" w:fill="FFFFFF"/>
        </w:rPr>
        <w:t>Wallraven</w:t>
      </w:r>
      <w:proofErr w:type="spellEnd"/>
      <w:r w:rsidRPr="00C94741">
        <w:rPr>
          <w:rFonts w:ascii="Garamond" w:hAnsi="Garamond" w:cs="Times New Roman"/>
          <w:sz w:val="24"/>
          <w:szCs w:val="24"/>
          <w:shd w:val="clear" w:color="auto" w:fill="FFFFFF"/>
        </w:rPr>
        <w:t xml:space="preserve"> (Eds.), In</w:t>
      </w:r>
      <w:r w:rsidRPr="00C94741">
        <w:rPr>
          <w:rStyle w:val="apple-converted-space"/>
          <w:rFonts w:ascii="Garamond" w:hAnsi="Garamond" w:cs="Times New Roman"/>
          <w:sz w:val="24"/>
          <w:szCs w:val="24"/>
          <w:shd w:val="clear" w:color="auto" w:fill="FFFFFF"/>
        </w:rPr>
        <w:t> </w:t>
      </w:r>
      <w:r w:rsidRPr="00C94741">
        <w:rPr>
          <w:rFonts w:ascii="Garamond" w:hAnsi="Garamond" w:cs="Times New Roman"/>
          <w:i/>
          <w:iCs/>
          <w:sz w:val="24"/>
          <w:szCs w:val="24"/>
        </w:rPr>
        <w:t>Biologically Motivated Computer Vision</w:t>
      </w:r>
      <w:r w:rsidRPr="00C94741">
        <w:rPr>
          <w:rStyle w:val="apple-converted-space"/>
          <w:rFonts w:ascii="Garamond" w:hAnsi="Garamond" w:cs="Times New Roman"/>
          <w:i/>
          <w:iCs/>
          <w:sz w:val="24"/>
          <w:szCs w:val="24"/>
        </w:rPr>
        <w:t> </w:t>
      </w:r>
      <w:r w:rsidRPr="00C94741">
        <w:rPr>
          <w:rFonts w:ascii="Garamond" w:hAnsi="Garamond" w:cs="Times New Roman"/>
          <w:sz w:val="24"/>
          <w:szCs w:val="24"/>
          <w:shd w:val="clear" w:color="auto" w:fill="FFFFFF"/>
        </w:rPr>
        <w:t>(pp. 249-262). Berlin: Springer.</w:t>
      </w:r>
      <w:r w:rsidRPr="00C94741">
        <w:rPr>
          <w:rFonts w:ascii="Garamond" w:hAnsi="Garamond" w:cs="Times New Roman"/>
          <w:sz w:val="24"/>
          <w:szCs w:val="24"/>
        </w:rPr>
        <w:t xml:space="preserve"> </w:t>
      </w:r>
    </w:p>
    <w:p w:rsidR="00714508" w:rsidRPr="00C94741" w:rsidRDefault="00714508" w:rsidP="00C94741">
      <w:pPr>
        <w:widowControl w:val="0"/>
        <w:autoSpaceDE w:val="0"/>
        <w:autoSpaceDN w:val="0"/>
        <w:adjustRightInd w:val="0"/>
        <w:spacing w:after="0" w:line="480" w:lineRule="auto"/>
        <w:ind w:left="720" w:hanging="720"/>
        <w:jc w:val="both"/>
        <w:rPr>
          <w:rFonts w:ascii="Garamond" w:hAnsi="Garamond" w:cs="Times New Roman"/>
          <w:sz w:val="24"/>
          <w:szCs w:val="24"/>
        </w:rPr>
      </w:pPr>
      <w:proofErr w:type="spellStart"/>
      <w:proofErr w:type="gramStart"/>
      <w:r w:rsidRPr="00C94741">
        <w:rPr>
          <w:rFonts w:ascii="Garamond" w:hAnsi="Garamond" w:cs="Times New Roman"/>
          <w:sz w:val="24"/>
          <w:szCs w:val="24"/>
        </w:rPr>
        <w:t>Sormaz</w:t>
      </w:r>
      <w:proofErr w:type="spellEnd"/>
      <w:r w:rsidRPr="00C94741">
        <w:rPr>
          <w:rFonts w:ascii="Garamond" w:hAnsi="Garamond" w:cs="Times New Roman"/>
          <w:sz w:val="24"/>
          <w:szCs w:val="24"/>
        </w:rPr>
        <w:t>, M., Andrews, T. J., &amp; Young, A. W. (2013).</w:t>
      </w:r>
      <w:proofErr w:type="gramEnd"/>
      <w:r w:rsidRPr="00C94741">
        <w:rPr>
          <w:rFonts w:ascii="Garamond" w:hAnsi="Garamond" w:cs="Times New Roman"/>
          <w:sz w:val="24"/>
          <w:szCs w:val="24"/>
        </w:rPr>
        <w:t xml:space="preserve"> Contrast negation and the importance of </w:t>
      </w:r>
      <w:r w:rsidRPr="00C94741">
        <w:rPr>
          <w:rFonts w:ascii="Garamond" w:hAnsi="Garamond" w:cs="Times New Roman"/>
          <w:sz w:val="24"/>
          <w:szCs w:val="24"/>
        </w:rPr>
        <w:lastRenderedPageBreak/>
        <w:t xml:space="preserve">the eye region for holistic representations of facial identity. </w:t>
      </w:r>
      <w:r w:rsidRPr="00C94741">
        <w:rPr>
          <w:rFonts w:ascii="Garamond" w:hAnsi="Garamond" w:cs="Times New Roman"/>
          <w:i/>
          <w:iCs/>
          <w:sz w:val="24"/>
          <w:szCs w:val="24"/>
        </w:rPr>
        <w:t>Journal of Experimental Psychology: Human Perception and Performance</w:t>
      </w:r>
      <w:r w:rsidRPr="00C94741">
        <w:rPr>
          <w:rFonts w:ascii="Garamond" w:hAnsi="Garamond" w:cs="Times New Roman"/>
          <w:sz w:val="24"/>
          <w:szCs w:val="24"/>
        </w:rPr>
        <w:t xml:space="preserve">, </w:t>
      </w:r>
      <w:r w:rsidRPr="00C94741">
        <w:rPr>
          <w:rFonts w:ascii="Garamond" w:hAnsi="Garamond" w:cs="Times New Roman"/>
          <w:i/>
          <w:iCs/>
          <w:sz w:val="24"/>
          <w:szCs w:val="24"/>
        </w:rPr>
        <w:t>39</w:t>
      </w:r>
      <w:r w:rsidRPr="00C94741">
        <w:rPr>
          <w:rFonts w:ascii="Garamond" w:hAnsi="Garamond" w:cs="Times New Roman"/>
          <w:sz w:val="24"/>
          <w:szCs w:val="24"/>
        </w:rPr>
        <w:t xml:space="preserve">, 1667–1677. </w:t>
      </w:r>
      <w:proofErr w:type="gramStart"/>
      <w:r w:rsidRPr="00C94741">
        <w:rPr>
          <w:rFonts w:ascii="Garamond" w:hAnsi="Garamond" w:cs="Times New Roman"/>
          <w:sz w:val="24"/>
          <w:szCs w:val="24"/>
        </w:rPr>
        <w:t>doi:</w:t>
      </w:r>
      <w:proofErr w:type="gramEnd"/>
      <w:r w:rsidRPr="00C94741">
        <w:rPr>
          <w:rFonts w:ascii="Garamond" w:hAnsi="Garamond" w:cs="Times New Roman"/>
          <w:sz w:val="24"/>
          <w:szCs w:val="24"/>
        </w:rPr>
        <w:t>10.1037/a0032449</w:t>
      </w:r>
    </w:p>
    <w:p w:rsidR="00C94741" w:rsidRPr="00C94741" w:rsidRDefault="00343BCA" w:rsidP="00C94741">
      <w:pPr>
        <w:spacing w:after="0" w:line="480" w:lineRule="auto"/>
        <w:ind w:left="720" w:hanging="720"/>
        <w:jc w:val="both"/>
        <w:rPr>
          <w:rFonts w:ascii="Garamond" w:eastAsia="Times New Roman" w:hAnsi="Garamond" w:cs="Times New Roman"/>
          <w:sz w:val="24"/>
          <w:szCs w:val="24"/>
          <w:lang w:eastAsia="en-GB"/>
        </w:rPr>
      </w:pPr>
      <w:proofErr w:type="spellStart"/>
      <w:proofErr w:type="gramStart"/>
      <w:r w:rsidRPr="00C94741">
        <w:rPr>
          <w:rFonts w:ascii="Garamond" w:hAnsi="Garamond"/>
          <w:sz w:val="24"/>
          <w:szCs w:val="24"/>
        </w:rPr>
        <w:t>Vuong</w:t>
      </w:r>
      <w:proofErr w:type="spellEnd"/>
      <w:r w:rsidRPr="00C94741">
        <w:rPr>
          <w:rFonts w:ascii="Garamond" w:hAnsi="Garamond"/>
          <w:sz w:val="24"/>
          <w:szCs w:val="24"/>
        </w:rPr>
        <w:t xml:space="preserve">, Q. C., </w:t>
      </w:r>
      <w:proofErr w:type="spellStart"/>
      <w:r w:rsidRPr="00C94741">
        <w:rPr>
          <w:rFonts w:ascii="Garamond" w:hAnsi="Garamond"/>
          <w:sz w:val="24"/>
          <w:szCs w:val="24"/>
        </w:rPr>
        <w:t>Peissig</w:t>
      </w:r>
      <w:proofErr w:type="spellEnd"/>
      <w:r w:rsidRPr="00C94741">
        <w:rPr>
          <w:rFonts w:ascii="Garamond" w:hAnsi="Garamond"/>
          <w:sz w:val="24"/>
          <w:szCs w:val="24"/>
        </w:rPr>
        <w:t xml:space="preserve">, J. J., Harrison, M. C., &amp; </w:t>
      </w:r>
      <w:proofErr w:type="spellStart"/>
      <w:r w:rsidRPr="00C94741">
        <w:rPr>
          <w:rFonts w:ascii="Garamond" w:hAnsi="Garamond"/>
          <w:sz w:val="24"/>
          <w:szCs w:val="24"/>
        </w:rPr>
        <w:t>Tarr</w:t>
      </w:r>
      <w:proofErr w:type="spellEnd"/>
      <w:r w:rsidRPr="00C94741">
        <w:rPr>
          <w:rFonts w:ascii="Garamond" w:hAnsi="Garamond"/>
          <w:sz w:val="24"/>
          <w:szCs w:val="24"/>
        </w:rPr>
        <w:t>, M. J. (2005).</w:t>
      </w:r>
      <w:proofErr w:type="gramEnd"/>
      <w:r w:rsidRPr="00C94741">
        <w:rPr>
          <w:rFonts w:ascii="Garamond" w:hAnsi="Garamond"/>
          <w:sz w:val="24"/>
          <w:szCs w:val="24"/>
        </w:rPr>
        <w:t xml:space="preserve"> The role of surface pigmentation for recognition revealed by contrast reversal in faces and Greebles. </w:t>
      </w:r>
      <w:r w:rsidRPr="00C94741">
        <w:rPr>
          <w:rFonts w:ascii="Garamond" w:hAnsi="Garamond"/>
          <w:i/>
          <w:sz w:val="24"/>
          <w:szCs w:val="24"/>
        </w:rPr>
        <w:t>Vision Research, 45</w:t>
      </w:r>
      <w:r w:rsidRPr="00C94741">
        <w:rPr>
          <w:rFonts w:ascii="Garamond" w:hAnsi="Garamond"/>
          <w:sz w:val="24"/>
          <w:szCs w:val="24"/>
        </w:rPr>
        <w:t xml:space="preserve">, 1213–23. </w:t>
      </w:r>
      <w:hyperlink r:id="rId12" w:tgtFrame="doilink" w:history="1">
        <w:r w:rsidR="00C94741" w:rsidRPr="00C94741">
          <w:rPr>
            <w:rFonts w:ascii="Garamond" w:eastAsia="Times New Roman" w:hAnsi="Garamond" w:cs="Times New Roman"/>
            <w:sz w:val="24"/>
            <w:szCs w:val="24"/>
            <w:lang w:eastAsia="en-GB"/>
          </w:rPr>
          <w:t>doi:10.1016/j.visres.2004.11.015</w:t>
        </w:r>
      </w:hyperlink>
    </w:p>
    <w:p w:rsidR="00343BCA" w:rsidRDefault="00343BCA" w:rsidP="00343BCA">
      <w:pPr>
        <w:pStyle w:val="PlainText"/>
      </w:pPr>
    </w:p>
    <w:p w:rsidR="00873239" w:rsidRPr="00B64695" w:rsidRDefault="001E58FC" w:rsidP="00C94741">
      <w:pPr>
        <w:rPr>
          <w:rFonts w:ascii="Garamond" w:hAnsi="Garamond"/>
          <w:b/>
          <w:sz w:val="24"/>
          <w:szCs w:val="24"/>
        </w:rPr>
      </w:pPr>
      <w:r>
        <w:rPr>
          <w:rFonts w:ascii="Garamond" w:hAnsi="Garamond"/>
          <w:b/>
          <w:sz w:val="24"/>
          <w:szCs w:val="24"/>
        </w:rPr>
        <w:br w:type="page"/>
      </w:r>
      <w:r w:rsidR="00873239" w:rsidRPr="00B64695">
        <w:rPr>
          <w:rFonts w:ascii="Garamond" w:hAnsi="Garamond"/>
          <w:b/>
          <w:sz w:val="24"/>
          <w:szCs w:val="24"/>
        </w:rPr>
        <w:lastRenderedPageBreak/>
        <w:t>Figure Legends</w:t>
      </w:r>
    </w:p>
    <w:p w:rsidR="00873239" w:rsidRPr="00B64695" w:rsidRDefault="00873239" w:rsidP="002045B4">
      <w:pPr>
        <w:spacing w:after="0" w:line="480" w:lineRule="auto"/>
        <w:jc w:val="both"/>
        <w:rPr>
          <w:rFonts w:ascii="Garamond" w:hAnsi="Garamond"/>
          <w:b/>
          <w:sz w:val="24"/>
          <w:szCs w:val="24"/>
        </w:rPr>
      </w:pPr>
    </w:p>
    <w:p w:rsidR="00873239" w:rsidRPr="00B64695" w:rsidRDefault="00873239" w:rsidP="00873239">
      <w:pPr>
        <w:spacing w:after="0" w:line="480" w:lineRule="auto"/>
        <w:jc w:val="both"/>
        <w:rPr>
          <w:rFonts w:ascii="Garamond" w:hAnsi="Garamond" w:cs="Times New Roman"/>
          <w:noProof/>
          <w:sz w:val="24"/>
          <w:szCs w:val="24"/>
        </w:rPr>
      </w:pPr>
      <w:r w:rsidRPr="00B64695">
        <w:rPr>
          <w:rFonts w:ascii="Garamond" w:hAnsi="Garamond" w:cs="Times New Roman"/>
          <w:b/>
          <w:noProof/>
          <w:sz w:val="24"/>
          <w:szCs w:val="24"/>
        </w:rPr>
        <w:t>Figure 1</w:t>
      </w:r>
      <w:r w:rsidRPr="00B64695">
        <w:rPr>
          <w:rFonts w:ascii="Garamond" w:hAnsi="Garamond" w:cs="Times New Roman"/>
          <w:noProof/>
          <w:sz w:val="24"/>
          <w:szCs w:val="24"/>
        </w:rPr>
        <w:t xml:space="preserve">: (A) </w:t>
      </w:r>
      <w:r w:rsidR="001E58FC">
        <w:rPr>
          <w:rFonts w:ascii="Garamond" w:hAnsi="Garamond" w:cs="Times New Roman"/>
          <w:noProof/>
          <w:sz w:val="24"/>
          <w:szCs w:val="24"/>
        </w:rPr>
        <w:t>E</w:t>
      </w:r>
      <w:r w:rsidRPr="00B64695">
        <w:rPr>
          <w:rFonts w:ascii="Garamond" w:hAnsi="Garamond" w:cs="Times New Roman"/>
          <w:noProof/>
          <w:sz w:val="24"/>
          <w:szCs w:val="24"/>
        </w:rPr>
        <w:t xml:space="preserve">xample of </w:t>
      </w:r>
      <w:r w:rsidR="00354B62" w:rsidRPr="00B64695">
        <w:rPr>
          <w:rFonts w:ascii="Garamond" w:hAnsi="Garamond" w:cs="Times New Roman"/>
          <w:noProof/>
          <w:sz w:val="24"/>
          <w:szCs w:val="24"/>
        </w:rPr>
        <w:t xml:space="preserve">four </w:t>
      </w:r>
      <w:r w:rsidR="001E58FC">
        <w:rPr>
          <w:rFonts w:ascii="Garamond" w:hAnsi="Garamond" w:cs="Times New Roman"/>
          <w:noProof/>
          <w:sz w:val="24"/>
          <w:szCs w:val="24"/>
        </w:rPr>
        <w:t xml:space="preserve">different face </w:t>
      </w:r>
      <w:r w:rsidRPr="00B64695">
        <w:rPr>
          <w:rFonts w:ascii="Garamond" w:hAnsi="Garamond" w:cs="Times New Roman"/>
          <w:noProof/>
          <w:sz w:val="24"/>
          <w:szCs w:val="24"/>
        </w:rPr>
        <w:t xml:space="preserve">contrast types </w:t>
      </w:r>
      <w:r w:rsidR="001E58FC">
        <w:rPr>
          <w:rFonts w:ascii="Garamond" w:hAnsi="Garamond" w:cs="Times New Roman"/>
          <w:noProof/>
          <w:sz w:val="24"/>
          <w:szCs w:val="24"/>
        </w:rPr>
        <w:t>tested (</w:t>
      </w:r>
      <w:r w:rsidR="001108C5">
        <w:rPr>
          <w:rFonts w:ascii="Garamond" w:hAnsi="Garamond" w:cs="Times New Roman"/>
          <w:noProof/>
          <w:sz w:val="24"/>
          <w:szCs w:val="24"/>
        </w:rPr>
        <w:t>contrast-normal</w:t>
      </w:r>
      <w:r w:rsidR="001E58FC">
        <w:rPr>
          <w:rFonts w:ascii="Garamond" w:hAnsi="Garamond" w:cs="Times New Roman"/>
          <w:noProof/>
          <w:sz w:val="24"/>
          <w:szCs w:val="24"/>
        </w:rPr>
        <w:t xml:space="preserve"> faces</w:t>
      </w:r>
      <w:r w:rsidR="001108C5">
        <w:rPr>
          <w:rFonts w:ascii="Garamond" w:hAnsi="Garamond" w:cs="Times New Roman"/>
          <w:noProof/>
          <w:sz w:val="24"/>
          <w:szCs w:val="24"/>
        </w:rPr>
        <w:t>, contrast-inverted</w:t>
      </w:r>
      <w:r w:rsidR="001E58FC">
        <w:rPr>
          <w:rFonts w:ascii="Garamond" w:hAnsi="Garamond" w:cs="Times New Roman"/>
          <w:noProof/>
          <w:sz w:val="24"/>
          <w:szCs w:val="24"/>
        </w:rPr>
        <w:t xml:space="preserve"> faces</w:t>
      </w:r>
      <w:r w:rsidR="001108C5">
        <w:rPr>
          <w:rFonts w:ascii="Garamond" w:hAnsi="Garamond" w:cs="Times New Roman"/>
          <w:noProof/>
          <w:sz w:val="24"/>
          <w:szCs w:val="24"/>
        </w:rPr>
        <w:t xml:space="preserve">, positive-eye </w:t>
      </w:r>
      <w:r w:rsidR="001E58FC">
        <w:rPr>
          <w:rFonts w:ascii="Garamond" w:hAnsi="Garamond" w:cs="Times New Roman"/>
          <w:noProof/>
          <w:sz w:val="24"/>
          <w:szCs w:val="24"/>
        </w:rPr>
        <w:t xml:space="preserve">chimeras, </w:t>
      </w:r>
      <w:r w:rsidR="001108C5">
        <w:rPr>
          <w:rFonts w:ascii="Garamond" w:hAnsi="Garamond" w:cs="Times New Roman"/>
          <w:noProof/>
          <w:sz w:val="24"/>
          <w:szCs w:val="24"/>
        </w:rPr>
        <w:t>negative-eye chimeras</w:t>
      </w:r>
      <w:r w:rsidR="001E58FC">
        <w:rPr>
          <w:rFonts w:ascii="Garamond" w:hAnsi="Garamond" w:cs="Times New Roman"/>
          <w:noProof/>
          <w:sz w:val="24"/>
          <w:szCs w:val="24"/>
        </w:rPr>
        <w:t xml:space="preserve">). </w:t>
      </w:r>
      <w:r w:rsidR="001108C5">
        <w:rPr>
          <w:rFonts w:ascii="Garamond" w:hAnsi="Garamond" w:cs="Times New Roman"/>
          <w:noProof/>
          <w:sz w:val="24"/>
          <w:szCs w:val="24"/>
        </w:rPr>
        <w:t xml:space="preserve">For the </w:t>
      </w:r>
      <w:r w:rsidRPr="00B64695">
        <w:rPr>
          <w:rFonts w:ascii="Garamond" w:hAnsi="Garamond" w:cs="Times New Roman"/>
          <w:noProof/>
          <w:sz w:val="24"/>
          <w:szCs w:val="24"/>
        </w:rPr>
        <w:t xml:space="preserve">positive-eyes chimeras, the face outside the eye region appeared in negative contrast. </w:t>
      </w:r>
      <w:r w:rsidR="001108C5">
        <w:rPr>
          <w:rFonts w:ascii="Garamond" w:hAnsi="Garamond" w:cs="Times New Roman"/>
          <w:noProof/>
          <w:sz w:val="24"/>
          <w:szCs w:val="24"/>
        </w:rPr>
        <w:t xml:space="preserve">For the </w:t>
      </w:r>
      <w:r w:rsidRPr="00B64695">
        <w:rPr>
          <w:rFonts w:ascii="Garamond" w:hAnsi="Garamond" w:cs="Times New Roman"/>
          <w:noProof/>
          <w:sz w:val="24"/>
          <w:szCs w:val="24"/>
        </w:rPr>
        <w:t>negative-eyes chimeras, the eye region was contrast-inverted and the rest of the face was contrast-normal. (B) Illustration of the stimulation procedure. Each face was presented for 200 ms, and there was an interval of a</w:t>
      </w:r>
      <w:r w:rsidR="00A9098D">
        <w:rPr>
          <w:rFonts w:ascii="Garamond" w:hAnsi="Garamond" w:cs="Times New Roman"/>
          <w:noProof/>
          <w:sz w:val="24"/>
          <w:szCs w:val="24"/>
        </w:rPr>
        <w:t xml:space="preserve">pproximately </w:t>
      </w:r>
      <w:r w:rsidR="001E58FC">
        <w:rPr>
          <w:rFonts w:ascii="Garamond" w:hAnsi="Garamond" w:cs="Times New Roman"/>
          <w:noProof/>
          <w:sz w:val="24"/>
          <w:szCs w:val="24"/>
        </w:rPr>
        <w:t>1</w:t>
      </w:r>
      <w:r w:rsidRPr="00B64695">
        <w:rPr>
          <w:rFonts w:ascii="Garamond" w:hAnsi="Garamond" w:cs="Times New Roman"/>
          <w:noProof/>
          <w:sz w:val="24"/>
          <w:szCs w:val="24"/>
        </w:rPr>
        <w:t>450 ms between two successive face presentations. Faces a</w:t>
      </w:r>
      <w:r w:rsidR="00354B62" w:rsidRPr="00B64695">
        <w:rPr>
          <w:rFonts w:ascii="Garamond" w:hAnsi="Garamond" w:cs="Times New Roman"/>
          <w:noProof/>
          <w:sz w:val="24"/>
          <w:szCs w:val="24"/>
        </w:rPr>
        <w:t>ppeared randomly an</w:t>
      </w:r>
      <w:r w:rsidR="00A9098D">
        <w:rPr>
          <w:rFonts w:ascii="Garamond" w:hAnsi="Garamond" w:cs="Times New Roman"/>
          <w:noProof/>
          <w:sz w:val="24"/>
          <w:szCs w:val="24"/>
        </w:rPr>
        <w:t>d unpredictably in a</w:t>
      </w:r>
      <w:r w:rsidRPr="00B64695">
        <w:rPr>
          <w:rFonts w:ascii="Garamond" w:hAnsi="Garamond" w:cs="Times New Roman"/>
          <w:noProof/>
          <w:sz w:val="24"/>
          <w:szCs w:val="24"/>
        </w:rPr>
        <w:t xml:space="preserve"> lower or upper position, so that </w:t>
      </w:r>
      <w:r w:rsidR="00354B62" w:rsidRPr="00B64695">
        <w:rPr>
          <w:rFonts w:ascii="Garamond" w:hAnsi="Garamond" w:cs="Times New Roman"/>
          <w:noProof/>
          <w:sz w:val="24"/>
          <w:szCs w:val="24"/>
        </w:rPr>
        <w:t xml:space="preserve">participants’ gaze </w:t>
      </w:r>
      <w:r w:rsidRPr="00B64695">
        <w:rPr>
          <w:rFonts w:ascii="Garamond" w:hAnsi="Garamond" w:cs="Times New Roman"/>
          <w:noProof/>
          <w:sz w:val="24"/>
          <w:szCs w:val="24"/>
        </w:rPr>
        <w:t xml:space="preserve">was either </w:t>
      </w:r>
      <w:r w:rsidR="00354B62" w:rsidRPr="00B64695">
        <w:rPr>
          <w:rFonts w:ascii="Garamond" w:hAnsi="Garamond" w:cs="Times New Roman"/>
          <w:noProof/>
          <w:sz w:val="24"/>
          <w:szCs w:val="24"/>
        </w:rPr>
        <w:t>on the upper part of the nose (upper fixation condition), or on the area between the nose and the mouth (lower fixation condition)</w:t>
      </w:r>
      <w:r w:rsidR="00A9098D">
        <w:rPr>
          <w:rFonts w:ascii="Garamond" w:hAnsi="Garamond" w:cs="Times New Roman"/>
          <w:noProof/>
          <w:sz w:val="24"/>
          <w:szCs w:val="24"/>
        </w:rPr>
        <w:t xml:space="preserve">. In the example shown, a </w:t>
      </w:r>
      <w:r w:rsidR="00A86E21">
        <w:rPr>
          <w:rFonts w:ascii="Garamond" w:hAnsi="Garamond" w:cs="Times New Roman"/>
          <w:noProof/>
          <w:sz w:val="24"/>
          <w:szCs w:val="24"/>
        </w:rPr>
        <w:t xml:space="preserve">lower-fixation </w:t>
      </w:r>
      <w:r w:rsidR="00A9098D">
        <w:rPr>
          <w:rFonts w:ascii="Garamond" w:hAnsi="Garamond" w:cs="Times New Roman"/>
          <w:noProof/>
          <w:sz w:val="24"/>
          <w:szCs w:val="24"/>
        </w:rPr>
        <w:t xml:space="preserve">face </w:t>
      </w:r>
      <w:r w:rsidR="00A86E21">
        <w:rPr>
          <w:rFonts w:ascii="Garamond" w:hAnsi="Garamond" w:cs="Times New Roman"/>
          <w:noProof/>
          <w:sz w:val="24"/>
          <w:szCs w:val="24"/>
        </w:rPr>
        <w:t xml:space="preserve">is followed by a </w:t>
      </w:r>
      <w:r w:rsidR="002467C5">
        <w:rPr>
          <w:rFonts w:ascii="Garamond" w:hAnsi="Garamond" w:cs="Times New Roman"/>
          <w:noProof/>
          <w:sz w:val="24"/>
          <w:szCs w:val="24"/>
        </w:rPr>
        <w:t>(</w:t>
      </w:r>
      <w:r w:rsidR="00A86E21">
        <w:rPr>
          <w:rFonts w:ascii="Garamond" w:hAnsi="Garamond" w:cs="Times New Roman"/>
          <w:noProof/>
          <w:sz w:val="24"/>
          <w:szCs w:val="24"/>
        </w:rPr>
        <w:t>non-matching</w:t>
      </w:r>
      <w:r w:rsidR="002467C5">
        <w:rPr>
          <w:rFonts w:ascii="Garamond" w:hAnsi="Garamond" w:cs="Times New Roman"/>
          <w:noProof/>
          <w:sz w:val="24"/>
          <w:szCs w:val="24"/>
        </w:rPr>
        <w:t>) upper-fixation</w:t>
      </w:r>
      <w:r w:rsidR="00A86E21">
        <w:rPr>
          <w:rFonts w:ascii="Garamond" w:hAnsi="Garamond" w:cs="Times New Roman"/>
          <w:noProof/>
          <w:sz w:val="24"/>
          <w:szCs w:val="24"/>
        </w:rPr>
        <w:t xml:space="preserve"> face</w:t>
      </w:r>
      <w:r w:rsidR="002467C5">
        <w:rPr>
          <w:rFonts w:ascii="Garamond" w:hAnsi="Garamond" w:cs="Times New Roman"/>
          <w:noProof/>
          <w:sz w:val="24"/>
          <w:szCs w:val="24"/>
        </w:rPr>
        <w:t>.</w:t>
      </w:r>
    </w:p>
    <w:p w:rsidR="00873239" w:rsidRPr="00B64695" w:rsidRDefault="00873239" w:rsidP="00873239">
      <w:pPr>
        <w:spacing w:after="0" w:line="480" w:lineRule="auto"/>
        <w:jc w:val="both"/>
        <w:rPr>
          <w:rFonts w:ascii="Garamond" w:hAnsi="Garamond" w:cs="Times New Roman"/>
          <w:noProof/>
          <w:sz w:val="24"/>
          <w:szCs w:val="24"/>
        </w:rPr>
      </w:pPr>
    </w:p>
    <w:p w:rsidR="00973733" w:rsidRPr="00B64695" w:rsidRDefault="00354B62" w:rsidP="00873239">
      <w:pPr>
        <w:spacing w:after="0" w:line="480" w:lineRule="auto"/>
        <w:jc w:val="both"/>
        <w:rPr>
          <w:rFonts w:ascii="Garamond" w:hAnsi="Garamond" w:cs="Calibri"/>
          <w:sz w:val="24"/>
          <w:szCs w:val="24"/>
        </w:rPr>
      </w:pPr>
      <w:r w:rsidRPr="00B64695">
        <w:rPr>
          <w:rFonts w:ascii="Garamond" w:hAnsi="Garamond" w:cs="Times New Roman"/>
          <w:b/>
          <w:noProof/>
          <w:sz w:val="24"/>
          <w:szCs w:val="24"/>
        </w:rPr>
        <w:t xml:space="preserve">Figure 2. </w:t>
      </w:r>
      <w:r w:rsidR="00973733" w:rsidRPr="00B64695">
        <w:rPr>
          <w:rFonts w:ascii="Garamond" w:hAnsi="Garamond" w:cs="Calibri"/>
          <w:sz w:val="24"/>
          <w:szCs w:val="24"/>
        </w:rPr>
        <w:t xml:space="preserve">Grand-averaged ERPs elicited at lateral </w:t>
      </w:r>
      <w:proofErr w:type="spellStart"/>
      <w:r w:rsidR="00973733" w:rsidRPr="00B64695">
        <w:rPr>
          <w:rFonts w:ascii="Garamond" w:hAnsi="Garamond" w:cs="Calibri"/>
          <w:sz w:val="24"/>
          <w:szCs w:val="24"/>
        </w:rPr>
        <w:t>temporo</w:t>
      </w:r>
      <w:proofErr w:type="spellEnd"/>
      <w:r w:rsidR="00973733" w:rsidRPr="00B64695">
        <w:rPr>
          <w:rFonts w:ascii="Garamond" w:hAnsi="Garamond" w:cs="Calibri"/>
          <w:sz w:val="24"/>
          <w:szCs w:val="24"/>
        </w:rPr>
        <w:t xml:space="preserve">-occipital electrodes P9 (left hemisphere) and P10 (right hemisphere) in the 250 ms interval after stimulus onset in the upper fixation condition. </w:t>
      </w:r>
      <w:r w:rsidR="00C568F6">
        <w:rPr>
          <w:rFonts w:ascii="Garamond" w:hAnsi="Garamond" w:cs="Calibri"/>
          <w:sz w:val="24"/>
          <w:szCs w:val="24"/>
        </w:rPr>
        <w:t xml:space="preserve">Ticks on the time axes represent 50 ms intervals. </w:t>
      </w:r>
      <w:r w:rsidR="00973733" w:rsidRPr="00B64695">
        <w:rPr>
          <w:rFonts w:ascii="Garamond" w:hAnsi="Garamond" w:cs="Calibri"/>
          <w:sz w:val="24"/>
          <w:szCs w:val="24"/>
        </w:rPr>
        <w:t>Top panels: Effects of the contrast of the eye region (negative eyes versus positive eyes) on N170 components, shown separately for face images where the area outside the eye region was contrast-normal (positive face) or contrast-inverted (negative face). Bottom panels: Effects of the contrast of the rest of the face (negative face versus positive face) on N170 components, shown separately for face images where the eye region was contrast-normal (positive eyes) or contrast-inverted (negative eyes).</w:t>
      </w:r>
    </w:p>
    <w:p w:rsidR="00973733" w:rsidRPr="00B64695" w:rsidRDefault="00973733" w:rsidP="00873239">
      <w:pPr>
        <w:spacing w:after="0" w:line="480" w:lineRule="auto"/>
        <w:jc w:val="both"/>
        <w:rPr>
          <w:rFonts w:ascii="Garamond" w:hAnsi="Garamond" w:cs="Calibri"/>
          <w:sz w:val="24"/>
          <w:szCs w:val="24"/>
        </w:rPr>
      </w:pPr>
    </w:p>
    <w:p w:rsidR="00973733" w:rsidRPr="00B64695" w:rsidRDefault="001D5D77" w:rsidP="00973733">
      <w:pPr>
        <w:spacing w:after="0" w:line="480" w:lineRule="auto"/>
        <w:jc w:val="both"/>
        <w:rPr>
          <w:rFonts w:ascii="Garamond" w:hAnsi="Garamond" w:cs="Calibri"/>
          <w:sz w:val="24"/>
          <w:szCs w:val="24"/>
        </w:rPr>
      </w:pPr>
      <w:r w:rsidRPr="00B64695">
        <w:rPr>
          <w:rFonts w:ascii="Garamond" w:hAnsi="Garamond" w:cs="Times New Roman"/>
          <w:b/>
          <w:noProof/>
          <w:sz w:val="24"/>
          <w:szCs w:val="24"/>
        </w:rPr>
        <w:t>Figure 3</w:t>
      </w:r>
      <w:r w:rsidR="00973733" w:rsidRPr="00B64695">
        <w:rPr>
          <w:rFonts w:ascii="Garamond" w:hAnsi="Garamond" w:cs="Times New Roman"/>
          <w:b/>
          <w:noProof/>
          <w:sz w:val="24"/>
          <w:szCs w:val="24"/>
        </w:rPr>
        <w:t xml:space="preserve">. </w:t>
      </w:r>
      <w:r w:rsidR="00973733" w:rsidRPr="00B64695">
        <w:rPr>
          <w:rFonts w:ascii="Garamond" w:hAnsi="Garamond" w:cs="Calibri"/>
          <w:sz w:val="24"/>
          <w:szCs w:val="24"/>
        </w:rPr>
        <w:t xml:space="preserve">Grand-averaged ERPs elicited at lateral </w:t>
      </w:r>
      <w:proofErr w:type="spellStart"/>
      <w:r w:rsidR="00973733" w:rsidRPr="00B64695">
        <w:rPr>
          <w:rFonts w:ascii="Garamond" w:hAnsi="Garamond" w:cs="Calibri"/>
          <w:sz w:val="24"/>
          <w:szCs w:val="24"/>
        </w:rPr>
        <w:t>temporo</w:t>
      </w:r>
      <w:proofErr w:type="spellEnd"/>
      <w:r w:rsidR="00973733" w:rsidRPr="00B64695">
        <w:rPr>
          <w:rFonts w:ascii="Garamond" w:hAnsi="Garamond" w:cs="Calibri"/>
          <w:sz w:val="24"/>
          <w:szCs w:val="24"/>
        </w:rPr>
        <w:t>-occipital electrodes P9</w:t>
      </w:r>
      <w:r w:rsidRPr="00B64695">
        <w:rPr>
          <w:rFonts w:ascii="Garamond" w:hAnsi="Garamond" w:cs="Calibri"/>
          <w:sz w:val="24"/>
          <w:szCs w:val="24"/>
        </w:rPr>
        <w:t>/10</w:t>
      </w:r>
      <w:r w:rsidR="00973733" w:rsidRPr="00B64695">
        <w:rPr>
          <w:rFonts w:ascii="Garamond" w:hAnsi="Garamond" w:cs="Calibri"/>
          <w:sz w:val="24"/>
          <w:szCs w:val="24"/>
        </w:rPr>
        <w:t xml:space="preserve"> in the 250 ms </w:t>
      </w:r>
      <w:r w:rsidRPr="00B64695">
        <w:rPr>
          <w:rFonts w:ascii="Garamond" w:hAnsi="Garamond" w:cs="Calibri"/>
          <w:sz w:val="24"/>
          <w:szCs w:val="24"/>
        </w:rPr>
        <w:t xml:space="preserve">post-stimulus </w:t>
      </w:r>
      <w:r w:rsidR="00973733" w:rsidRPr="00B64695">
        <w:rPr>
          <w:rFonts w:ascii="Garamond" w:hAnsi="Garamond" w:cs="Calibri"/>
          <w:sz w:val="24"/>
          <w:szCs w:val="24"/>
        </w:rPr>
        <w:t xml:space="preserve">interval in the </w:t>
      </w:r>
      <w:r w:rsidRPr="00B64695">
        <w:rPr>
          <w:rFonts w:ascii="Garamond" w:hAnsi="Garamond" w:cs="Calibri"/>
          <w:sz w:val="24"/>
          <w:szCs w:val="24"/>
        </w:rPr>
        <w:t>lower</w:t>
      </w:r>
      <w:r w:rsidR="00973733" w:rsidRPr="00B64695">
        <w:rPr>
          <w:rFonts w:ascii="Garamond" w:hAnsi="Garamond" w:cs="Calibri"/>
          <w:sz w:val="24"/>
          <w:szCs w:val="24"/>
        </w:rPr>
        <w:t xml:space="preserve"> fixation condition. </w:t>
      </w:r>
      <w:r w:rsidR="00C568F6">
        <w:rPr>
          <w:rFonts w:ascii="Garamond" w:hAnsi="Garamond" w:cs="Calibri"/>
          <w:sz w:val="24"/>
          <w:szCs w:val="24"/>
        </w:rPr>
        <w:t xml:space="preserve">Ticks on the time axes represent 50 ms intervals. </w:t>
      </w:r>
      <w:r w:rsidR="00973733" w:rsidRPr="00B64695">
        <w:rPr>
          <w:rFonts w:ascii="Garamond" w:hAnsi="Garamond" w:cs="Calibri"/>
          <w:sz w:val="24"/>
          <w:szCs w:val="24"/>
        </w:rPr>
        <w:t xml:space="preserve">Top panels: Effects </w:t>
      </w:r>
      <w:r w:rsidR="000350F7">
        <w:rPr>
          <w:rFonts w:ascii="Garamond" w:hAnsi="Garamond" w:cs="Calibri"/>
          <w:sz w:val="24"/>
          <w:szCs w:val="24"/>
        </w:rPr>
        <w:t xml:space="preserve">of </w:t>
      </w:r>
      <w:r w:rsidRPr="00B64695">
        <w:rPr>
          <w:rFonts w:ascii="Garamond" w:hAnsi="Garamond" w:cs="Calibri"/>
          <w:sz w:val="24"/>
          <w:szCs w:val="24"/>
        </w:rPr>
        <w:t xml:space="preserve">eye </w:t>
      </w:r>
      <w:r w:rsidR="00973733" w:rsidRPr="00B64695">
        <w:rPr>
          <w:rFonts w:ascii="Garamond" w:hAnsi="Garamond" w:cs="Calibri"/>
          <w:sz w:val="24"/>
          <w:szCs w:val="24"/>
        </w:rPr>
        <w:t xml:space="preserve">contrast (negative eyes versus positive eyes) on N170 </w:t>
      </w:r>
      <w:r w:rsidR="00973733" w:rsidRPr="00B64695">
        <w:rPr>
          <w:rFonts w:ascii="Garamond" w:hAnsi="Garamond" w:cs="Calibri"/>
          <w:sz w:val="24"/>
          <w:szCs w:val="24"/>
        </w:rPr>
        <w:lastRenderedPageBreak/>
        <w:t>components, for face images where the area outside the eye region was contrast-normal (positive face) or contrast-inverted (negative face). Bottom panels: Effects of the contrast of the rest of the face (negative face versus positive face) on N170 components, for face images where the eye region was contrast-normal (positive eyes) or contrast-inverted (negative eyes).</w:t>
      </w:r>
    </w:p>
    <w:p w:rsidR="00973733" w:rsidRPr="00B64695" w:rsidRDefault="00973733" w:rsidP="00873239">
      <w:pPr>
        <w:spacing w:after="0" w:line="480" w:lineRule="auto"/>
        <w:jc w:val="both"/>
        <w:rPr>
          <w:rFonts w:ascii="Garamond" w:hAnsi="Garamond" w:cs="Calibri"/>
          <w:sz w:val="24"/>
          <w:szCs w:val="24"/>
        </w:rPr>
      </w:pPr>
    </w:p>
    <w:p w:rsidR="008432E8" w:rsidRDefault="008432E8">
      <w:pPr>
        <w:rPr>
          <w:rFonts w:ascii="Garamond" w:hAnsi="Garamond" w:cs="Times New Roman"/>
          <w:noProof/>
          <w:sz w:val="24"/>
          <w:szCs w:val="24"/>
        </w:rPr>
      </w:pPr>
      <w:r>
        <w:rPr>
          <w:rFonts w:ascii="Garamond" w:hAnsi="Garamond" w:cs="Times New Roman"/>
          <w:noProof/>
          <w:sz w:val="24"/>
          <w:szCs w:val="24"/>
        </w:rPr>
        <w:br w:type="page"/>
      </w:r>
    </w:p>
    <w:p w:rsidR="008432E8" w:rsidRDefault="008432E8" w:rsidP="008432E8">
      <w:pPr>
        <w:spacing w:after="0" w:line="480" w:lineRule="auto"/>
        <w:jc w:val="both"/>
        <w:rPr>
          <w:rFonts w:ascii="Times New Roman" w:hAnsi="Times New Roman" w:cs="Times New Roman"/>
          <w:noProof/>
          <w:sz w:val="24"/>
          <w:szCs w:val="24"/>
        </w:rPr>
      </w:pPr>
      <w:r w:rsidRPr="00262DE1">
        <w:rPr>
          <w:rFonts w:ascii="Garamond" w:hAnsi="Garamond"/>
          <w:b/>
          <w:sz w:val="24"/>
          <w:szCs w:val="24"/>
        </w:rPr>
        <w:lastRenderedPageBreak/>
        <w:t>A</w:t>
      </w:r>
      <w:r w:rsidR="00004C84">
        <w:rPr>
          <w:rFonts w:ascii="Garamond" w:hAnsi="Garamond"/>
          <w:b/>
          <w:sz w:val="24"/>
          <w:szCs w:val="24"/>
        </w:rPr>
        <w:t xml:space="preserve"> </w:t>
      </w:r>
      <w:r w:rsidR="00004C84">
        <w:rPr>
          <w:rFonts w:ascii="Garamond" w:hAnsi="Garamond"/>
          <w:sz w:val="24"/>
          <w:szCs w:val="24"/>
        </w:rPr>
        <w:t xml:space="preserve"> </w:t>
      </w:r>
      <w:r>
        <w:rPr>
          <w:rFonts w:ascii="Times New Roman" w:hAnsi="Times New Roman" w:cs="Times New Roman"/>
          <w:noProof/>
          <w:sz w:val="24"/>
          <w:szCs w:val="24"/>
          <w:lang w:eastAsia="en-GB"/>
        </w:rPr>
        <w:drawing>
          <wp:inline distT="0" distB="0" distL="0" distR="0">
            <wp:extent cx="2737104" cy="1066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a chimera.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37104" cy="1066800"/>
                    </a:xfrm>
                    <a:prstGeom prst="rect">
                      <a:avLst/>
                    </a:prstGeom>
                  </pic:spPr>
                </pic:pic>
              </a:graphicData>
            </a:graphic>
          </wp:inline>
        </w:drawing>
      </w:r>
      <w:r w:rsidR="00004C84">
        <w:rPr>
          <w:rFonts w:ascii="Times New Roman" w:hAnsi="Times New Roman" w:cs="Times New Roman"/>
          <w:noProof/>
          <w:sz w:val="24"/>
          <w:szCs w:val="24"/>
        </w:rPr>
        <w:t xml:space="preserve">    </w:t>
      </w:r>
    </w:p>
    <w:p w:rsidR="008432E8" w:rsidRPr="00262DE1" w:rsidRDefault="008432E8" w:rsidP="008432E8">
      <w:pPr>
        <w:spacing w:after="0" w:line="480" w:lineRule="auto"/>
        <w:jc w:val="both"/>
        <w:rPr>
          <w:rFonts w:ascii="Times New Roman" w:hAnsi="Times New Roman" w:cs="Times New Roman"/>
          <w:noProof/>
          <w:sz w:val="24"/>
          <w:szCs w:val="24"/>
        </w:rPr>
      </w:pPr>
      <w:r w:rsidRPr="002E35A0">
        <w:rPr>
          <w:rFonts w:ascii="Garamond" w:hAnsi="Garamond" w:cs="Times New Roman"/>
          <w:b/>
          <w:noProof/>
          <w:sz w:val="24"/>
          <w:szCs w:val="24"/>
        </w:rPr>
        <w:t>B</w:t>
      </w:r>
      <w:r w:rsidR="00004C84">
        <w:rPr>
          <w:rFonts w:ascii="Times New Roman" w:hAnsi="Times New Roman" w:cs="Times New Roman"/>
          <w:noProof/>
          <w:sz w:val="24"/>
          <w:szCs w:val="24"/>
        </w:rPr>
        <w:t xml:space="preserve">   </w:t>
      </w:r>
      <w:r>
        <w:rPr>
          <w:rFonts w:ascii="Times New Roman" w:hAnsi="Times New Roman" w:cs="Times New Roman"/>
          <w:noProof/>
          <w:sz w:val="24"/>
          <w:szCs w:val="24"/>
          <w:lang w:eastAsia="en-GB"/>
        </w:rPr>
        <w:drawing>
          <wp:inline distT="0" distB="0" distL="0" distR="0">
            <wp:extent cx="3273552" cy="22250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2 chim.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73552" cy="2225040"/>
                    </a:xfrm>
                    <a:prstGeom prst="rect">
                      <a:avLst/>
                    </a:prstGeom>
                  </pic:spPr>
                </pic:pic>
              </a:graphicData>
            </a:graphic>
          </wp:inline>
        </w:drawing>
      </w:r>
    </w:p>
    <w:p w:rsidR="008432E8" w:rsidRDefault="008432E8" w:rsidP="008432E8"/>
    <w:p w:rsidR="008432E8" w:rsidRPr="002E35A0" w:rsidRDefault="008432E8" w:rsidP="008432E8">
      <w:pPr>
        <w:rPr>
          <w:b/>
        </w:rPr>
      </w:pPr>
      <w:r w:rsidRPr="002E35A0">
        <w:rPr>
          <w:b/>
        </w:rPr>
        <w:t>Figure 1</w:t>
      </w:r>
      <w:r w:rsidRPr="002E35A0">
        <w:rPr>
          <w:b/>
        </w:rPr>
        <w:br w:type="page"/>
      </w:r>
    </w:p>
    <w:p w:rsidR="008432E8" w:rsidRDefault="0080030C" w:rsidP="008432E8">
      <w:r w:rsidRPr="0080030C">
        <w:rPr>
          <w:noProof/>
          <w:lang w:eastAsia="en-GB"/>
        </w:rPr>
        <w:lastRenderedPageBreak/>
        <w:drawing>
          <wp:inline distT="0" distB="0" distL="0" distR="0">
            <wp:extent cx="5731510" cy="845594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8455940"/>
                    </a:xfrm>
                    <a:prstGeom prst="rect">
                      <a:avLst/>
                    </a:prstGeom>
                    <a:noFill/>
                    <a:ln>
                      <a:noFill/>
                    </a:ln>
                  </pic:spPr>
                </pic:pic>
              </a:graphicData>
            </a:graphic>
          </wp:inline>
        </w:drawing>
      </w:r>
    </w:p>
    <w:p w:rsidR="008432E8" w:rsidRPr="002E35A0" w:rsidRDefault="008432E8" w:rsidP="008432E8">
      <w:pPr>
        <w:rPr>
          <w:b/>
        </w:rPr>
      </w:pPr>
      <w:r w:rsidRPr="002E35A0">
        <w:rPr>
          <w:b/>
        </w:rPr>
        <w:t>Figure 2</w:t>
      </w:r>
    </w:p>
    <w:p w:rsidR="008432E8" w:rsidRDefault="008432E8" w:rsidP="008432E8">
      <w:r>
        <w:br w:type="page"/>
      </w:r>
      <w:r w:rsidR="00EB3477" w:rsidRPr="00EB3477">
        <w:rPr>
          <w:noProof/>
          <w:lang w:eastAsia="en-GB"/>
        </w:rPr>
        <w:lastRenderedPageBreak/>
        <w:drawing>
          <wp:inline distT="0" distB="0" distL="0" distR="0">
            <wp:extent cx="5731510" cy="8455940"/>
            <wp:effectExtent l="0" t="0" r="254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8455940"/>
                    </a:xfrm>
                    <a:prstGeom prst="rect">
                      <a:avLst/>
                    </a:prstGeom>
                    <a:noFill/>
                    <a:ln>
                      <a:noFill/>
                    </a:ln>
                  </pic:spPr>
                </pic:pic>
              </a:graphicData>
            </a:graphic>
          </wp:inline>
        </w:drawing>
      </w:r>
    </w:p>
    <w:p w:rsidR="008432E8" w:rsidRPr="002E35A0" w:rsidRDefault="008432E8" w:rsidP="008432E8">
      <w:pPr>
        <w:rPr>
          <w:b/>
        </w:rPr>
      </w:pPr>
      <w:r w:rsidRPr="002E35A0">
        <w:rPr>
          <w:b/>
        </w:rPr>
        <w:t>Figure 3</w:t>
      </w:r>
    </w:p>
    <w:sectPr w:rsidR="008432E8" w:rsidRPr="002E35A0" w:rsidSect="004472E8">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079" w:rsidRDefault="003D2079" w:rsidP="001339ED">
      <w:pPr>
        <w:spacing w:after="0" w:line="240" w:lineRule="auto"/>
      </w:pPr>
      <w:r>
        <w:separator/>
      </w:r>
    </w:p>
  </w:endnote>
  <w:endnote w:type="continuationSeparator" w:id="0">
    <w:p w:rsidR="003D2079" w:rsidRDefault="003D2079" w:rsidP="00133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Fd16978-Identity-H">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079" w:rsidRDefault="003D2079" w:rsidP="001339ED">
      <w:pPr>
        <w:spacing w:after="0" w:line="240" w:lineRule="auto"/>
      </w:pPr>
      <w:r>
        <w:separator/>
      </w:r>
    </w:p>
  </w:footnote>
  <w:footnote w:type="continuationSeparator" w:id="0">
    <w:p w:rsidR="003D2079" w:rsidRDefault="003D2079" w:rsidP="001339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08420"/>
      <w:docPartObj>
        <w:docPartGallery w:val="Page Numbers (Top of Page)"/>
        <w:docPartUnique/>
      </w:docPartObj>
    </w:sdtPr>
    <w:sdtEndPr>
      <w:rPr>
        <w:noProof/>
      </w:rPr>
    </w:sdtEndPr>
    <w:sdtContent>
      <w:p w:rsidR="001339ED" w:rsidRDefault="004472E8">
        <w:pPr>
          <w:pStyle w:val="Header"/>
          <w:jc w:val="right"/>
        </w:pPr>
        <w:r>
          <w:fldChar w:fldCharType="begin"/>
        </w:r>
        <w:r w:rsidR="001339ED">
          <w:instrText xml:space="preserve"> PAGE   \* MERGEFORMAT </w:instrText>
        </w:r>
        <w:r>
          <w:fldChar w:fldCharType="separate"/>
        </w:r>
        <w:r w:rsidR="009F3138">
          <w:rPr>
            <w:noProof/>
          </w:rPr>
          <w:t>2</w:t>
        </w:r>
        <w:r>
          <w:rPr>
            <w:noProof/>
          </w:rPr>
          <w:fldChar w:fldCharType="end"/>
        </w:r>
      </w:p>
    </w:sdtContent>
  </w:sdt>
  <w:p w:rsidR="001339ED" w:rsidRDefault="001339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F4564"/>
    <w:rsid w:val="00000DED"/>
    <w:rsid w:val="00003D00"/>
    <w:rsid w:val="00004C84"/>
    <w:rsid w:val="00005CCE"/>
    <w:rsid w:val="000117FE"/>
    <w:rsid w:val="00022ED5"/>
    <w:rsid w:val="000233F6"/>
    <w:rsid w:val="00026B1F"/>
    <w:rsid w:val="00032664"/>
    <w:rsid w:val="000350F7"/>
    <w:rsid w:val="000358CC"/>
    <w:rsid w:val="000402F0"/>
    <w:rsid w:val="00042EB7"/>
    <w:rsid w:val="00044FE3"/>
    <w:rsid w:val="00045734"/>
    <w:rsid w:val="00050E4E"/>
    <w:rsid w:val="00052C57"/>
    <w:rsid w:val="00053A8E"/>
    <w:rsid w:val="000569BA"/>
    <w:rsid w:val="00056DFF"/>
    <w:rsid w:val="00060D49"/>
    <w:rsid w:val="000622E0"/>
    <w:rsid w:val="00062F4E"/>
    <w:rsid w:val="0006303D"/>
    <w:rsid w:val="00063CF6"/>
    <w:rsid w:val="000653CF"/>
    <w:rsid w:val="00066363"/>
    <w:rsid w:val="00067976"/>
    <w:rsid w:val="00074988"/>
    <w:rsid w:val="00074ED6"/>
    <w:rsid w:val="000800EA"/>
    <w:rsid w:val="000829C8"/>
    <w:rsid w:val="00086156"/>
    <w:rsid w:val="000A027A"/>
    <w:rsid w:val="000A4B57"/>
    <w:rsid w:val="000A51B1"/>
    <w:rsid w:val="000A5F7E"/>
    <w:rsid w:val="000B3B74"/>
    <w:rsid w:val="000C30CA"/>
    <w:rsid w:val="000C55AC"/>
    <w:rsid w:val="000D6F85"/>
    <w:rsid w:val="000E69D1"/>
    <w:rsid w:val="000E7812"/>
    <w:rsid w:val="000F460D"/>
    <w:rsid w:val="000F6457"/>
    <w:rsid w:val="000F687B"/>
    <w:rsid w:val="00101249"/>
    <w:rsid w:val="00104A71"/>
    <w:rsid w:val="001078EA"/>
    <w:rsid w:val="001108C5"/>
    <w:rsid w:val="00117569"/>
    <w:rsid w:val="0012120E"/>
    <w:rsid w:val="0012592C"/>
    <w:rsid w:val="00125F49"/>
    <w:rsid w:val="001339ED"/>
    <w:rsid w:val="0013420B"/>
    <w:rsid w:val="001367CD"/>
    <w:rsid w:val="00141841"/>
    <w:rsid w:val="001422FF"/>
    <w:rsid w:val="001439CE"/>
    <w:rsid w:val="001464CB"/>
    <w:rsid w:val="00147A42"/>
    <w:rsid w:val="00147FB2"/>
    <w:rsid w:val="001515D8"/>
    <w:rsid w:val="00156073"/>
    <w:rsid w:val="00157243"/>
    <w:rsid w:val="00161BD6"/>
    <w:rsid w:val="0016407A"/>
    <w:rsid w:val="0017532E"/>
    <w:rsid w:val="00176AEA"/>
    <w:rsid w:val="00182FEA"/>
    <w:rsid w:val="00197340"/>
    <w:rsid w:val="001A0436"/>
    <w:rsid w:val="001A339F"/>
    <w:rsid w:val="001A5691"/>
    <w:rsid w:val="001B2BAF"/>
    <w:rsid w:val="001B40F7"/>
    <w:rsid w:val="001C3542"/>
    <w:rsid w:val="001C422B"/>
    <w:rsid w:val="001C4F87"/>
    <w:rsid w:val="001D3187"/>
    <w:rsid w:val="001D5D77"/>
    <w:rsid w:val="001D64A9"/>
    <w:rsid w:val="001D7A49"/>
    <w:rsid w:val="001E0C4D"/>
    <w:rsid w:val="001E58FC"/>
    <w:rsid w:val="001F00A4"/>
    <w:rsid w:val="001F281D"/>
    <w:rsid w:val="001F4C73"/>
    <w:rsid w:val="001F7132"/>
    <w:rsid w:val="002042D6"/>
    <w:rsid w:val="002045B4"/>
    <w:rsid w:val="00207FA8"/>
    <w:rsid w:val="00216EDA"/>
    <w:rsid w:val="00221276"/>
    <w:rsid w:val="00223E6C"/>
    <w:rsid w:val="00224FB7"/>
    <w:rsid w:val="00226D36"/>
    <w:rsid w:val="0023084C"/>
    <w:rsid w:val="00235FD0"/>
    <w:rsid w:val="002364B4"/>
    <w:rsid w:val="00242AAB"/>
    <w:rsid w:val="002467C5"/>
    <w:rsid w:val="002503F2"/>
    <w:rsid w:val="00251837"/>
    <w:rsid w:val="002614A6"/>
    <w:rsid w:val="002619C6"/>
    <w:rsid w:val="00263D91"/>
    <w:rsid w:val="00267038"/>
    <w:rsid w:val="00267E1D"/>
    <w:rsid w:val="00270FF7"/>
    <w:rsid w:val="00274BC8"/>
    <w:rsid w:val="002834EB"/>
    <w:rsid w:val="00283908"/>
    <w:rsid w:val="00287922"/>
    <w:rsid w:val="00291ABE"/>
    <w:rsid w:val="00291C9F"/>
    <w:rsid w:val="00295709"/>
    <w:rsid w:val="00297D7B"/>
    <w:rsid w:val="002A11F6"/>
    <w:rsid w:val="002A316D"/>
    <w:rsid w:val="002A41C4"/>
    <w:rsid w:val="002B104B"/>
    <w:rsid w:val="002B1A66"/>
    <w:rsid w:val="002B1EAA"/>
    <w:rsid w:val="002B6A65"/>
    <w:rsid w:val="002C121B"/>
    <w:rsid w:val="002C26CF"/>
    <w:rsid w:val="002C6E4D"/>
    <w:rsid w:val="002D02D4"/>
    <w:rsid w:val="002D1433"/>
    <w:rsid w:val="002D1436"/>
    <w:rsid w:val="002D3C87"/>
    <w:rsid w:val="002D4116"/>
    <w:rsid w:val="002D588C"/>
    <w:rsid w:val="002D6A2E"/>
    <w:rsid w:val="002E6B29"/>
    <w:rsid w:val="002F0770"/>
    <w:rsid w:val="002F1686"/>
    <w:rsid w:val="002F2D7F"/>
    <w:rsid w:val="002F31DF"/>
    <w:rsid w:val="002F55C3"/>
    <w:rsid w:val="002F6F09"/>
    <w:rsid w:val="003035D2"/>
    <w:rsid w:val="00304AA0"/>
    <w:rsid w:val="00306A2C"/>
    <w:rsid w:val="0031250F"/>
    <w:rsid w:val="003157D6"/>
    <w:rsid w:val="003160AC"/>
    <w:rsid w:val="0033025A"/>
    <w:rsid w:val="00334476"/>
    <w:rsid w:val="00335AAA"/>
    <w:rsid w:val="0033763D"/>
    <w:rsid w:val="00337BC1"/>
    <w:rsid w:val="00343BCA"/>
    <w:rsid w:val="00353974"/>
    <w:rsid w:val="003548F1"/>
    <w:rsid w:val="00354B62"/>
    <w:rsid w:val="00354C36"/>
    <w:rsid w:val="00355A26"/>
    <w:rsid w:val="00356190"/>
    <w:rsid w:val="003614E7"/>
    <w:rsid w:val="00361753"/>
    <w:rsid w:val="00365912"/>
    <w:rsid w:val="00370578"/>
    <w:rsid w:val="0038095E"/>
    <w:rsid w:val="00380E76"/>
    <w:rsid w:val="00380EC6"/>
    <w:rsid w:val="00385C8A"/>
    <w:rsid w:val="003903AE"/>
    <w:rsid w:val="003909B0"/>
    <w:rsid w:val="0039138F"/>
    <w:rsid w:val="003929E0"/>
    <w:rsid w:val="003933BC"/>
    <w:rsid w:val="00394B53"/>
    <w:rsid w:val="003955FB"/>
    <w:rsid w:val="003A7336"/>
    <w:rsid w:val="003B3060"/>
    <w:rsid w:val="003B716D"/>
    <w:rsid w:val="003B7F14"/>
    <w:rsid w:val="003C419C"/>
    <w:rsid w:val="003D1403"/>
    <w:rsid w:val="003D2079"/>
    <w:rsid w:val="003D287B"/>
    <w:rsid w:val="003D2F9A"/>
    <w:rsid w:val="003D4EC5"/>
    <w:rsid w:val="003D63B7"/>
    <w:rsid w:val="003D7EAE"/>
    <w:rsid w:val="003E4663"/>
    <w:rsid w:val="003E5820"/>
    <w:rsid w:val="003F0C00"/>
    <w:rsid w:val="004036D2"/>
    <w:rsid w:val="004073AD"/>
    <w:rsid w:val="00412541"/>
    <w:rsid w:val="00413936"/>
    <w:rsid w:val="00413A6A"/>
    <w:rsid w:val="00417AC3"/>
    <w:rsid w:val="004236CD"/>
    <w:rsid w:val="00423B6C"/>
    <w:rsid w:val="00425ABA"/>
    <w:rsid w:val="00431478"/>
    <w:rsid w:val="004327F4"/>
    <w:rsid w:val="00433080"/>
    <w:rsid w:val="00433DBD"/>
    <w:rsid w:val="00435EB9"/>
    <w:rsid w:val="004375B8"/>
    <w:rsid w:val="004404CB"/>
    <w:rsid w:val="00445CF6"/>
    <w:rsid w:val="004472E8"/>
    <w:rsid w:val="00454C2F"/>
    <w:rsid w:val="0045764A"/>
    <w:rsid w:val="004608C5"/>
    <w:rsid w:val="00462EE9"/>
    <w:rsid w:val="004632DA"/>
    <w:rsid w:val="00463CAE"/>
    <w:rsid w:val="0046449F"/>
    <w:rsid w:val="004645B2"/>
    <w:rsid w:val="00470422"/>
    <w:rsid w:val="004765E3"/>
    <w:rsid w:val="00482E81"/>
    <w:rsid w:val="00496894"/>
    <w:rsid w:val="004B1494"/>
    <w:rsid w:val="004B7E7B"/>
    <w:rsid w:val="004C1546"/>
    <w:rsid w:val="004C250C"/>
    <w:rsid w:val="004C3DE1"/>
    <w:rsid w:val="004D16C6"/>
    <w:rsid w:val="004D29AB"/>
    <w:rsid w:val="004D4C9C"/>
    <w:rsid w:val="004D5AAB"/>
    <w:rsid w:val="004D7919"/>
    <w:rsid w:val="004E098D"/>
    <w:rsid w:val="004E247F"/>
    <w:rsid w:val="004E324F"/>
    <w:rsid w:val="004E379B"/>
    <w:rsid w:val="004E6C19"/>
    <w:rsid w:val="004F408F"/>
    <w:rsid w:val="004F49C8"/>
    <w:rsid w:val="004F5BE2"/>
    <w:rsid w:val="004F76D9"/>
    <w:rsid w:val="004F7768"/>
    <w:rsid w:val="005002E2"/>
    <w:rsid w:val="00501201"/>
    <w:rsid w:val="00501D0F"/>
    <w:rsid w:val="0050219A"/>
    <w:rsid w:val="0051009F"/>
    <w:rsid w:val="005114C6"/>
    <w:rsid w:val="00515A7B"/>
    <w:rsid w:val="0051605C"/>
    <w:rsid w:val="0052039D"/>
    <w:rsid w:val="00525173"/>
    <w:rsid w:val="00526F8B"/>
    <w:rsid w:val="005279B9"/>
    <w:rsid w:val="0053057E"/>
    <w:rsid w:val="005352D7"/>
    <w:rsid w:val="0054482C"/>
    <w:rsid w:val="00544A7A"/>
    <w:rsid w:val="005464D3"/>
    <w:rsid w:val="005477E0"/>
    <w:rsid w:val="00553FB4"/>
    <w:rsid w:val="005572EB"/>
    <w:rsid w:val="005612BD"/>
    <w:rsid w:val="00563328"/>
    <w:rsid w:val="00563AAB"/>
    <w:rsid w:val="00572EF9"/>
    <w:rsid w:val="005819BC"/>
    <w:rsid w:val="0059091F"/>
    <w:rsid w:val="00593847"/>
    <w:rsid w:val="005B43E8"/>
    <w:rsid w:val="005C395C"/>
    <w:rsid w:val="005C5C62"/>
    <w:rsid w:val="005C6D63"/>
    <w:rsid w:val="005D0045"/>
    <w:rsid w:val="005D157F"/>
    <w:rsid w:val="005D15D9"/>
    <w:rsid w:val="005D1A54"/>
    <w:rsid w:val="005D2B56"/>
    <w:rsid w:val="005E0770"/>
    <w:rsid w:val="005E31B3"/>
    <w:rsid w:val="005E3BE1"/>
    <w:rsid w:val="005E4E38"/>
    <w:rsid w:val="005E554C"/>
    <w:rsid w:val="005F4564"/>
    <w:rsid w:val="005F524B"/>
    <w:rsid w:val="006013BA"/>
    <w:rsid w:val="0060265D"/>
    <w:rsid w:val="00613BA5"/>
    <w:rsid w:val="006209A7"/>
    <w:rsid w:val="006243A7"/>
    <w:rsid w:val="00626290"/>
    <w:rsid w:val="00633A90"/>
    <w:rsid w:val="00637108"/>
    <w:rsid w:val="00637D28"/>
    <w:rsid w:val="00642722"/>
    <w:rsid w:val="00642F77"/>
    <w:rsid w:val="00645056"/>
    <w:rsid w:val="006466C5"/>
    <w:rsid w:val="00646C05"/>
    <w:rsid w:val="00646F84"/>
    <w:rsid w:val="00647AF4"/>
    <w:rsid w:val="006506C4"/>
    <w:rsid w:val="00653441"/>
    <w:rsid w:val="006547BD"/>
    <w:rsid w:val="0065601F"/>
    <w:rsid w:val="00657EC1"/>
    <w:rsid w:val="006602CD"/>
    <w:rsid w:val="00660864"/>
    <w:rsid w:val="006653CF"/>
    <w:rsid w:val="00672F9E"/>
    <w:rsid w:val="00674784"/>
    <w:rsid w:val="0068696E"/>
    <w:rsid w:val="00694BE1"/>
    <w:rsid w:val="00695E24"/>
    <w:rsid w:val="00696152"/>
    <w:rsid w:val="006A2100"/>
    <w:rsid w:val="006A2CCF"/>
    <w:rsid w:val="006A3591"/>
    <w:rsid w:val="006A41CC"/>
    <w:rsid w:val="006A465D"/>
    <w:rsid w:val="006B19AB"/>
    <w:rsid w:val="006B7E0A"/>
    <w:rsid w:val="006C2840"/>
    <w:rsid w:val="006C401D"/>
    <w:rsid w:val="006D1033"/>
    <w:rsid w:val="006D3C1F"/>
    <w:rsid w:val="006D6530"/>
    <w:rsid w:val="006D6DC2"/>
    <w:rsid w:val="006E1D31"/>
    <w:rsid w:val="006E2162"/>
    <w:rsid w:val="006E3AFD"/>
    <w:rsid w:val="006E5A67"/>
    <w:rsid w:val="006F02A6"/>
    <w:rsid w:val="006F0A54"/>
    <w:rsid w:val="006F5D06"/>
    <w:rsid w:val="00714508"/>
    <w:rsid w:val="00716F3A"/>
    <w:rsid w:val="00724251"/>
    <w:rsid w:val="00727DC5"/>
    <w:rsid w:val="00731B8C"/>
    <w:rsid w:val="00732421"/>
    <w:rsid w:val="00734FBB"/>
    <w:rsid w:val="00736F16"/>
    <w:rsid w:val="00736FCF"/>
    <w:rsid w:val="0074341A"/>
    <w:rsid w:val="00743E89"/>
    <w:rsid w:val="00750581"/>
    <w:rsid w:val="00751033"/>
    <w:rsid w:val="00752EAD"/>
    <w:rsid w:val="007547EF"/>
    <w:rsid w:val="007643FF"/>
    <w:rsid w:val="00770769"/>
    <w:rsid w:val="0077160C"/>
    <w:rsid w:val="00774A55"/>
    <w:rsid w:val="00777F52"/>
    <w:rsid w:val="00782255"/>
    <w:rsid w:val="00790C0A"/>
    <w:rsid w:val="007946C4"/>
    <w:rsid w:val="00795D1D"/>
    <w:rsid w:val="007979F0"/>
    <w:rsid w:val="00797AB8"/>
    <w:rsid w:val="007A1333"/>
    <w:rsid w:val="007B0151"/>
    <w:rsid w:val="007B0756"/>
    <w:rsid w:val="007B4C58"/>
    <w:rsid w:val="007B7783"/>
    <w:rsid w:val="007C01B8"/>
    <w:rsid w:val="007C2130"/>
    <w:rsid w:val="007C41EE"/>
    <w:rsid w:val="007C6124"/>
    <w:rsid w:val="007E1B37"/>
    <w:rsid w:val="007E1BF0"/>
    <w:rsid w:val="007E4AA9"/>
    <w:rsid w:val="007F12A7"/>
    <w:rsid w:val="007F22B5"/>
    <w:rsid w:val="007F783D"/>
    <w:rsid w:val="0080030C"/>
    <w:rsid w:val="00801190"/>
    <w:rsid w:val="008126AB"/>
    <w:rsid w:val="00820E0A"/>
    <w:rsid w:val="00821EC8"/>
    <w:rsid w:val="0082612D"/>
    <w:rsid w:val="00826D6F"/>
    <w:rsid w:val="00832733"/>
    <w:rsid w:val="00834B71"/>
    <w:rsid w:val="008432E8"/>
    <w:rsid w:val="00844BDF"/>
    <w:rsid w:val="00847E4F"/>
    <w:rsid w:val="008533C1"/>
    <w:rsid w:val="0086344A"/>
    <w:rsid w:val="008648E5"/>
    <w:rsid w:val="00864F9E"/>
    <w:rsid w:val="008663B2"/>
    <w:rsid w:val="00867563"/>
    <w:rsid w:val="00867C22"/>
    <w:rsid w:val="00870AF6"/>
    <w:rsid w:val="00872177"/>
    <w:rsid w:val="008730A0"/>
    <w:rsid w:val="00873239"/>
    <w:rsid w:val="00874E2A"/>
    <w:rsid w:val="00880284"/>
    <w:rsid w:val="00884F83"/>
    <w:rsid w:val="00887E35"/>
    <w:rsid w:val="00893B91"/>
    <w:rsid w:val="008A05D9"/>
    <w:rsid w:val="008A06EB"/>
    <w:rsid w:val="008A1C55"/>
    <w:rsid w:val="008A3B54"/>
    <w:rsid w:val="008A438B"/>
    <w:rsid w:val="008B1A7B"/>
    <w:rsid w:val="008B31BF"/>
    <w:rsid w:val="008B6844"/>
    <w:rsid w:val="008C37A3"/>
    <w:rsid w:val="008D3541"/>
    <w:rsid w:val="008D746D"/>
    <w:rsid w:val="008E02F6"/>
    <w:rsid w:val="008E0D14"/>
    <w:rsid w:val="008E2725"/>
    <w:rsid w:val="008E3D25"/>
    <w:rsid w:val="008E5440"/>
    <w:rsid w:val="008F1365"/>
    <w:rsid w:val="008F2522"/>
    <w:rsid w:val="008F2CA5"/>
    <w:rsid w:val="008F4AEB"/>
    <w:rsid w:val="008F4EDA"/>
    <w:rsid w:val="008F5BCC"/>
    <w:rsid w:val="00901BE1"/>
    <w:rsid w:val="00902019"/>
    <w:rsid w:val="00903FB2"/>
    <w:rsid w:val="00910B7C"/>
    <w:rsid w:val="00911B5E"/>
    <w:rsid w:val="00913E05"/>
    <w:rsid w:val="00915BC9"/>
    <w:rsid w:val="009165A0"/>
    <w:rsid w:val="009167CB"/>
    <w:rsid w:val="00916C38"/>
    <w:rsid w:val="009172FB"/>
    <w:rsid w:val="00923F70"/>
    <w:rsid w:val="00931AB5"/>
    <w:rsid w:val="0093234D"/>
    <w:rsid w:val="009328DC"/>
    <w:rsid w:val="00932FA7"/>
    <w:rsid w:val="00936251"/>
    <w:rsid w:val="00936524"/>
    <w:rsid w:val="00937A28"/>
    <w:rsid w:val="00937C8B"/>
    <w:rsid w:val="00942357"/>
    <w:rsid w:val="00943020"/>
    <w:rsid w:val="0094478D"/>
    <w:rsid w:val="00946503"/>
    <w:rsid w:val="00946900"/>
    <w:rsid w:val="00947176"/>
    <w:rsid w:val="0095485E"/>
    <w:rsid w:val="00965715"/>
    <w:rsid w:val="00967620"/>
    <w:rsid w:val="00970B4E"/>
    <w:rsid w:val="00973733"/>
    <w:rsid w:val="00973B76"/>
    <w:rsid w:val="00973F8B"/>
    <w:rsid w:val="00976DE1"/>
    <w:rsid w:val="00977E77"/>
    <w:rsid w:val="00977FB8"/>
    <w:rsid w:val="00982BD2"/>
    <w:rsid w:val="0098504A"/>
    <w:rsid w:val="00985858"/>
    <w:rsid w:val="00990E99"/>
    <w:rsid w:val="00996762"/>
    <w:rsid w:val="009A3A7F"/>
    <w:rsid w:val="009B1433"/>
    <w:rsid w:val="009B1994"/>
    <w:rsid w:val="009B4988"/>
    <w:rsid w:val="009C3936"/>
    <w:rsid w:val="009C4F47"/>
    <w:rsid w:val="009D20D1"/>
    <w:rsid w:val="009E4E63"/>
    <w:rsid w:val="009E549E"/>
    <w:rsid w:val="009F03F0"/>
    <w:rsid w:val="009F1B33"/>
    <w:rsid w:val="009F3138"/>
    <w:rsid w:val="009F6979"/>
    <w:rsid w:val="009F713C"/>
    <w:rsid w:val="009F796C"/>
    <w:rsid w:val="00A055FC"/>
    <w:rsid w:val="00A12076"/>
    <w:rsid w:val="00A14234"/>
    <w:rsid w:val="00A206E3"/>
    <w:rsid w:val="00A2294B"/>
    <w:rsid w:val="00A244D8"/>
    <w:rsid w:val="00A32F4F"/>
    <w:rsid w:val="00A35658"/>
    <w:rsid w:val="00A3567A"/>
    <w:rsid w:val="00A359D9"/>
    <w:rsid w:val="00A35E73"/>
    <w:rsid w:val="00A36159"/>
    <w:rsid w:val="00A36F6F"/>
    <w:rsid w:val="00A41201"/>
    <w:rsid w:val="00A43779"/>
    <w:rsid w:val="00A43C1A"/>
    <w:rsid w:val="00A465F6"/>
    <w:rsid w:val="00A51C5D"/>
    <w:rsid w:val="00A52FD6"/>
    <w:rsid w:val="00A55548"/>
    <w:rsid w:val="00A55F06"/>
    <w:rsid w:val="00A55FBE"/>
    <w:rsid w:val="00A60749"/>
    <w:rsid w:val="00A671DA"/>
    <w:rsid w:val="00A71E9B"/>
    <w:rsid w:val="00A76F15"/>
    <w:rsid w:val="00A814C6"/>
    <w:rsid w:val="00A83DF0"/>
    <w:rsid w:val="00A85380"/>
    <w:rsid w:val="00A85BA1"/>
    <w:rsid w:val="00A85E05"/>
    <w:rsid w:val="00A86E21"/>
    <w:rsid w:val="00A9098D"/>
    <w:rsid w:val="00A92234"/>
    <w:rsid w:val="00A925FF"/>
    <w:rsid w:val="00A93EF3"/>
    <w:rsid w:val="00A94109"/>
    <w:rsid w:val="00A976BB"/>
    <w:rsid w:val="00AA4C32"/>
    <w:rsid w:val="00AA6BA3"/>
    <w:rsid w:val="00AA7C5C"/>
    <w:rsid w:val="00AB0A52"/>
    <w:rsid w:val="00AB1C48"/>
    <w:rsid w:val="00AB7433"/>
    <w:rsid w:val="00AB7B47"/>
    <w:rsid w:val="00AC439F"/>
    <w:rsid w:val="00AC57FD"/>
    <w:rsid w:val="00AC72ED"/>
    <w:rsid w:val="00AD07F9"/>
    <w:rsid w:val="00AD40A6"/>
    <w:rsid w:val="00AD6A28"/>
    <w:rsid w:val="00AE20D9"/>
    <w:rsid w:val="00AE2880"/>
    <w:rsid w:val="00AE722B"/>
    <w:rsid w:val="00AF089E"/>
    <w:rsid w:val="00AF1873"/>
    <w:rsid w:val="00AF5DED"/>
    <w:rsid w:val="00B135FE"/>
    <w:rsid w:val="00B213AC"/>
    <w:rsid w:val="00B213DB"/>
    <w:rsid w:val="00B23520"/>
    <w:rsid w:val="00B23BBA"/>
    <w:rsid w:val="00B2770C"/>
    <w:rsid w:val="00B27C3A"/>
    <w:rsid w:val="00B30BD2"/>
    <w:rsid w:val="00B3294E"/>
    <w:rsid w:val="00B32F1E"/>
    <w:rsid w:val="00B3379A"/>
    <w:rsid w:val="00B341A7"/>
    <w:rsid w:val="00B40A91"/>
    <w:rsid w:val="00B40CA4"/>
    <w:rsid w:val="00B4137C"/>
    <w:rsid w:val="00B4308E"/>
    <w:rsid w:val="00B447B5"/>
    <w:rsid w:val="00B458BF"/>
    <w:rsid w:val="00B51428"/>
    <w:rsid w:val="00B52DCC"/>
    <w:rsid w:val="00B52E4B"/>
    <w:rsid w:val="00B52F90"/>
    <w:rsid w:val="00B53535"/>
    <w:rsid w:val="00B539EC"/>
    <w:rsid w:val="00B56356"/>
    <w:rsid w:val="00B633FF"/>
    <w:rsid w:val="00B64695"/>
    <w:rsid w:val="00B73351"/>
    <w:rsid w:val="00B746B8"/>
    <w:rsid w:val="00B772DB"/>
    <w:rsid w:val="00B77A6D"/>
    <w:rsid w:val="00B84013"/>
    <w:rsid w:val="00B85B14"/>
    <w:rsid w:val="00B92C6B"/>
    <w:rsid w:val="00B97284"/>
    <w:rsid w:val="00BB00F9"/>
    <w:rsid w:val="00BB4734"/>
    <w:rsid w:val="00BB53AA"/>
    <w:rsid w:val="00BB63A8"/>
    <w:rsid w:val="00BB6D76"/>
    <w:rsid w:val="00BC1EF0"/>
    <w:rsid w:val="00BC3714"/>
    <w:rsid w:val="00BC3AFD"/>
    <w:rsid w:val="00BD2ED0"/>
    <w:rsid w:val="00BD3A9F"/>
    <w:rsid w:val="00BE24C7"/>
    <w:rsid w:val="00BE34BF"/>
    <w:rsid w:val="00BE5FB9"/>
    <w:rsid w:val="00BE6654"/>
    <w:rsid w:val="00BE72AD"/>
    <w:rsid w:val="00BF0180"/>
    <w:rsid w:val="00BF3112"/>
    <w:rsid w:val="00BF5413"/>
    <w:rsid w:val="00C0075B"/>
    <w:rsid w:val="00C04A51"/>
    <w:rsid w:val="00C05F23"/>
    <w:rsid w:val="00C16C0C"/>
    <w:rsid w:val="00C170CE"/>
    <w:rsid w:val="00C2579E"/>
    <w:rsid w:val="00C409F8"/>
    <w:rsid w:val="00C41101"/>
    <w:rsid w:val="00C43706"/>
    <w:rsid w:val="00C47E72"/>
    <w:rsid w:val="00C5035C"/>
    <w:rsid w:val="00C519AC"/>
    <w:rsid w:val="00C568F6"/>
    <w:rsid w:val="00C56CCA"/>
    <w:rsid w:val="00C62FCC"/>
    <w:rsid w:val="00C63421"/>
    <w:rsid w:val="00C6489C"/>
    <w:rsid w:val="00C7074A"/>
    <w:rsid w:val="00C71712"/>
    <w:rsid w:val="00C72F7D"/>
    <w:rsid w:val="00C739B9"/>
    <w:rsid w:val="00C76397"/>
    <w:rsid w:val="00C7714B"/>
    <w:rsid w:val="00C81092"/>
    <w:rsid w:val="00C8578E"/>
    <w:rsid w:val="00C865A2"/>
    <w:rsid w:val="00C868DC"/>
    <w:rsid w:val="00C90228"/>
    <w:rsid w:val="00C94741"/>
    <w:rsid w:val="00C954E5"/>
    <w:rsid w:val="00C96EDB"/>
    <w:rsid w:val="00CA0E3C"/>
    <w:rsid w:val="00CA242F"/>
    <w:rsid w:val="00CA276E"/>
    <w:rsid w:val="00CA36AC"/>
    <w:rsid w:val="00CB15E7"/>
    <w:rsid w:val="00CB1C27"/>
    <w:rsid w:val="00CC2C79"/>
    <w:rsid w:val="00CC58BF"/>
    <w:rsid w:val="00CF0CF5"/>
    <w:rsid w:val="00CF7ADF"/>
    <w:rsid w:val="00D000AF"/>
    <w:rsid w:val="00D0456F"/>
    <w:rsid w:val="00D06911"/>
    <w:rsid w:val="00D10B8C"/>
    <w:rsid w:val="00D12B5D"/>
    <w:rsid w:val="00D14E01"/>
    <w:rsid w:val="00D15938"/>
    <w:rsid w:val="00D1749D"/>
    <w:rsid w:val="00D22257"/>
    <w:rsid w:val="00D3255B"/>
    <w:rsid w:val="00D32A94"/>
    <w:rsid w:val="00D348E5"/>
    <w:rsid w:val="00D37F01"/>
    <w:rsid w:val="00D4449C"/>
    <w:rsid w:val="00D450C8"/>
    <w:rsid w:val="00D47E6B"/>
    <w:rsid w:val="00D47F1F"/>
    <w:rsid w:val="00D5009E"/>
    <w:rsid w:val="00D50A7F"/>
    <w:rsid w:val="00D510AF"/>
    <w:rsid w:val="00D57F95"/>
    <w:rsid w:val="00D61697"/>
    <w:rsid w:val="00D618CF"/>
    <w:rsid w:val="00D64EDC"/>
    <w:rsid w:val="00D67EE5"/>
    <w:rsid w:val="00D70527"/>
    <w:rsid w:val="00D717D3"/>
    <w:rsid w:val="00D726CE"/>
    <w:rsid w:val="00D748A7"/>
    <w:rsid w:val="00D74F10"/>
    <w:rsid w:val="00D82A38"/>
    <w:rsid w:val="00D83CDC"/>
    <w:rsid w:val="00D8427F"/>
    <w:rsid w:val="00D85CAE"/>
    <w:rsid w:val="00DA3CA2"/>
    <w:rsid w:val="00DA722D"/>
    <w:rsid w:val="00DB0206"/>
    <w:rsid w:val="00DB4BBE"/>
    <w:rsid w:val="00DB5E73"/>
    <w:rsid w:val="00DC3B7B"/>
    <w:rsid w:val="00DC6332"/>
    <w:rsid w:val="00DC6B1D"/>
    <w:rsid w:val="00DD0F23"/>
    <w:rsid w:val="00DD4E37"/>
    <w:rsid w:val="00DD5FE0"/>
    <w:rsid w:val="00DE2070"/>
    <w:rsid w:val="00DE5756"/>
    <w:rsid w:val="00DE78D5"/>
    <w:rsid w:val="00DF02FE"/>
    <w:rsid w:val="00DF243A"/>
    <w:rsid w:val="00DF28E8"/>
    <w:rsid w:val="00DF5269"/>
    <w:rsid w:val="00DF6F2B"/>
    <w:rsid w:val="00DF7D32"/>
    <w:rsid w:val="00E04B71"/>
    <w:rsid w:val="00E07C66"/>
    <w:rsid w:val="00E1015E"/>
    <w:rsid w:val="00E10977"/>
    <w:rsid w:val="00E11926"/>
    <w:rsid w:val="00E12376"/>
    <w:rsid w:val="00E13683"/>
    <w:rsid w:val="00E22E95"/>
    <w:rsid w:val="00E307C0"/>
    <w:rsid w:val="00E40045"/>
    <w:rsid w:val="00E41A38"/>
    <w:rsid w:val="00E424ED"/>
    <w:rsid w:val="00E42AEA"/>
    <w:rsid w:val="00E44B68"/>
    <w:rsid w:val="00E4507D"/>
    <w:rsid w:val="00E4661E"/>
    <w:rsid w:val="00E4692E"/>
    <w:rsid w:val="00E46D28"/>
    <w:rsid w:val="00E60F2F"/>
    <w:rsid w:val="00E64167"/>
    <w:rsid w:val="00E67457"/>
    <w:rsid w:val="00E6751E"/>
    <w:rsid w:val="00E707DE"/>
    <w:rsid w:val="00E74E21"/>
    <w:rsid w:val="00E81BA5"/>
    <w:rsid w:val="00E82858"/>
    <w:rsid w:val="00E85730"/>
    <w:rsid w:val="00E90A79"/>
    <w:rsid w:val="00E9522B"/>
    <w:rsid w:val="00EA10F4"/>
    <w:rsid w:val="00EA2422"/>
    <w:rsid w:val="00EA60EF"/>
    <w:rsid w:val="00EB20D2"/>
    <w:rsid w:val="00EB3477"/>
    <w:rsid w:val="00EC43CD"/>
    <w:rsid w:val="00ED525A"/>
    <w:rsid w:val="00ED7EFF"/>
    <w:rsid w:val="00EE6467"/>
    <w:rsid w:val="00EE77C6"/>
    <w:rsid w:val="00F0005D"/>
    <w:rsid w:val="00F00B5C"/>
    <w:rsid w:val="00F06AE9"/>
    <w:rsid w:val="00F12ADC"/>
    <w:rsid w:val="00F140C6"/>
    <w:rsid w:val="00F20820"/>
    <w:rsid w:val="00F2183A"/>
    <w:rsid w:val="00F21C9C"/>
    <w:rsid w:val="00F3167C"/>
    <w:rsid w:val="00F345CF"/>
    <w:rsid w:val="00F44109"/>
    <w:rsid w:val="00F452FF"/>
    <w:rsid w:val="00F5208C"/>
    <w:rsid w:val="00F537DB"/>
    <w:rsid w:val="00F553A4"/>
    <w:rsid w:val="00F61D7A"/>
    <w:rsid w:val="00F6375F"/>
    <w:rsid w:val="00F63848"/>
    <w:rsid w:val="00F7195B"/>
    <w:rsid w:val="00F72369"/>
    <w:rsid w:val="00F740E6"/>
    <w:rsid w:val="00F749CB"/>
    <w:rsid w:val="00F80730"/>
    <w:rsid w:val="00F8175E"/>
    <w:rsid w:val="00F81F08"/>
    <w:rsid w:val="00F822B4"/>
    <w:rsid w:val="00F83C69"/>
    <w:rsid w:val="00F846C0"/>
    <w:rsid w:val="00F84885"/>
    <w:rsid w:val="00F8491B"/>
    <w:rsid w:val="00F93654"/>
    <w:rsid w:val="00F93A8B"/>
    <w:rsid w:val="00F95681"/>
    <w:rsid w:val="00F97C00"/>
    <w:rsid w:val="00FB033F"/>
    <w:rsid w:val="00FB0619"/>
    <w:rsid w:val="00FB1555"/>
    <w:rsid w:val="00FB26C6"/>
    <w:rsid w:val="00FB3C79"/>
    <w:rsid w:val="00FB7BE2"/>
    <w:rsid w:val="00FC03B9"/>
    <w:rsid w:val="00FC0E12"/>
    <w:rsid w:val="00FC2110"/>
    <w:rsid w:val="00FC3EC1"/>
    <w:rsid w:val="00FC46C2"/>
    <w:rsid w:val="00FC6171"/>
    <w:rsid w:val="00FC70A3"/>
    <w:rsid w:val="00FD1816"/>
    <w:rsid w:val="00FD2E33"/>
    <w:rsid w:val="00FE3B5E"/>
    <w:rsid w:val="00FE58E5"/>
    <w:rsid w:val="00FE74AF"/>
    <w:rsid w:val="00FF189B"/>
    <w:rsid w:val="00FF1CE3"/>
    <w:rsid w:val="00FF39DB"/>
    <w:rsid w:val="00FF4436"/>
    <w:rsid w:val="00FF651B"/>
    <w:rsid w:val="00FF7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5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45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5B4"/>
    <w:rPr>
      <w:rFonts w:ascii="Tahoma" w:hAnsi="Tahoma" w:cs="Tahoma"/>
      <w:sz w:val="16"/>
      <w:szCs w:val="16"/>
    </w:rPr>
  </w:style>
  <w:style w:type="character" w:styleId="CommentReference">
    <w:name w:val="annotation reference"/>
    <w:basedOn w:val="DefaultParagraphFont"/>
    <w:uiPriority w:val="99"/>
    <w:semiHidden/>
    <w:unhideWhenUsed/>
    <w:rsid w:val="006C401D"/>
    <w:rPr>
      <w:sz w:val="16"/>
      <w:szCs w:val="16"/>
    </w:rPr>
  </w:style>
  <w:style w:type="paragraph" w:styleId="CommentText">
    <w:name w:val="annotation text"/>
    <w:basedOn w:val="Normal"/>
    <w:link w:val="CommentTextChar"/>
    <w:uiPriority w:val="99"/>
    <w:semiHidden/>
    <w:unhideWhenUsed/>
    <w:rsid w:val="006C401D"/>
    <w:pPr>
      <w:spacing w:line="240" w:lineRule="auto"/>
    </w:pPr>
    <w:rPr>
      <w:sz w:val="20"/>
      <w:szCs w:val="20"/>
    </w:rPr>
  </w:style>
  <w:style w:type="character" w:customStyle="1" w:styleId="CommentTextChar">
    <w:name w:val="Comment Text Char"/>
    <w:basedOn w:val="DefaultParagraphFont"/>
    <w:link w:val="CommentText"/>
    <w:uiPriority w:val="99"/>
    <w:semiHidden/>
    <w:rsid w:val="006C401D"/>
    <w:rPr>
      <w:sz w:val="20"/>
      <w:szCs w:val="20"/>
    </w:rPr>
  </w:style>
  <w:style w:type="paragraph" w:styleId="CommentSubject">
    <w:name w:val="annotation subject"/>
    <w:basedOn w:val="CommentText"/>
    <w:next w:val="CommentText"/>
    <w:link w:val="CommentSubjectChar"/>
    <w:uiPriority w:val="99"/>
    <w:semiHidden/>
    <w:unhideWhenUsed/>
    <w:rsid w:val="006C401D"/>
    <w:rPr>
      <w:b/>
      <w:bCs/>
    </w:rPr>
  </w:style>
  <w:style w:type="character" w:customStyle="1" w:styleId="CommentSubjectChar">
    <w:name w:val="Comment Subject Char"/>
    <w:basedOn w:val="CommentTextChar"/>
    <w:link w:val="CommentSubject"/>
    <w:uiPriority w:val="99"/>
    <w:semiHidden/>
    <w:rsid w:val="006C401D"/>
    <w:rPr>
      <w:b/>
      <w:bCs/>
      <w:sz w:val="20"/>
      <w:szCs w:val="20"/>
    </w:rPr>
  </w:style>
  <w:style w:type="character" w:customStyle="1" w:styleId="apple-converted-space">
    <w:name w:val="apple-converted-space"/>
    <w:basedOn w:val="DefaultParagraphFont"/>
    <w:rsid w:val="00F44109"/>
  </w:style>
  <w:style w:type="paragraph" w:styleId="Header">
    <w:name w:val="header"/>
    <w:basedOn w:val="Normal"/>
    <w:link w:val="HeaderChar"/>
    <w:uiPriority w:val="99"/>
    <w:unhideWhenUsed/>
    <w:rsid w:val="00133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39ED"/>
  </w:style>
  <w:style w:type="paragraph" w:styleId="Footer">
    <w:name w:val="footer"/>
    <w:basedOn w:val="Normal"/>
    <w:link w:val="FooterChar"/>
    <w:uiPriority w:val="99"/>
    <w:unhideWhenUsed/>
    <w:rsid w:val="00133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9ED"/>
  </w:style>
  <w:style w:type="paragraph" w:styleId="PlainText">
    <w:name w:val="Plain Text"/>
    <w:basedOn w:val="Normal"/>
    <w:link w:val="PlainTextChar"/>
    <w:uiPriority w:val="99"/>
    <w:unhideWhenUsed/>
    <w:rsid w:val="00343BC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43BCA"/>
    <w:rPr>
      <w:rFonts w:ascii="Calibri" w:hAnsi="Calibri"/>
      <w:szCs w:val="21"/>
    </w:rPr>
  </w:style>
  <w:style w:type="character" w:customStyle="1" w:styleId="absmetadatalabel">
    <w:name w:val="abs_metadata_label"/>
    <w:basedOn w:val="DefaultParagraphFont"/>
    <w:rsid w:val="00593847"/>
  </w:style>
  <w:style w:type="character" w:customStyle="1" w:styleId="absnonlinkmetadata">
    <w:name w:val="abs_nonlink_metadata"/>
    <w:basedOn w:val="DefaultParagraphFont"/>
    <w:rsid w:val="00593847"/>
  </w:style>
  <w:style w:type="character" w:styleId="Hyperlink">
    <w:name w:val="Hyperlink"/>
    <w:basedOn w:val="DefaultParagraphFont"/>
    <w:uiPriority w:val="99"/>
    <w:semiHidden/>
    <w:unhideWhenUsed/>
    <w:rsid w:val="006A359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5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45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5B4"/>
    <w:rPr>
      <w:rFonts w:ascii="Tahoma" w:hAnsi="Tahoma" w:cs="Tahoma"/>
      <w:sz w:val="16"/>
      <w:szCs w:val="16"/>
    </w:rPr>
  </w:style>
  <w:style w:type="character" w:styleId="CommentReference">
    <w:name w:val="annotation reference"/>
    <w:basedOn w:val="DefaultParagraphFont"/>
    <w:uiPriority w:val="99"/>
    <w:semiHidden/>
    <w:unhideWhenUsed/>
    <w:rsid w:val="006C401D"/>
    <w:rPr>
      <w:sz w:val="16"/>
      <w:szCs w:val="16"/>
    </w:rPr>
  </w:style>
  <w:style w:type="paragraph" w:styleId="CommentText">
    <w:name w:val="annotation text"/>
    <w:basedOn w:val="Normal"/>
    <w:link w:val="CommentTextChar"/>
    <w:uiPriority w:val="99"/>
    <w:semiHidden/>
    <w:unhideWhenUsed/>
    <w:rsid w:val="006C401D"/>
    <w:pPr>
      <w:spacing w:line="240" w:lineRule="auto"/>
    </w:pPr>
    <w:rPr>
      <w:sz w:val="20"/>
      <w:szCs w:val="20"/>
    </w:rPr>
  </w:style>
  <w:style w:type="character" w:customStyle="1" w:styleId="CommentTextChar">
    <w:name w:val="Comment Text Char"/>
    <w:basedOn w:val="DefaultParagraphFont"/>
    <w:link w:val="CommentText"/>
    <w:uiPriority w:val="99"/>
    <w:semiHidden/>
    <w:rsid w:val="006C401D"/>
    <w:rPr>
      <w:sz w:val="20"/>
      <w:szCs w:val="20"/>
    </w:rPr>
  </w:style>
  <w:style w:type="paragraph" w:styleId="CommentSubject">
    <w:name w:val="annotation subject"/>
    <w:basedOn w:val="CommentText"/>
    <w:next w:val="CommentText"/>
    <w:link w:val="CommentSubjectChar"/>
    <w:uiPriority w:val="99"/>
    <w:semiHidden/>
    <w:unhideWhenUsed/>
    <w:rsid w:val="006C401D"/>
    <w:rPr>
      <w:b/>
      <w:bCs/>
    </w:rPr>
  </w:style>
  <w:style w:type="character" w:customStyle="1" w:styleId="CommentSubjectChar">
    <w:name w:val="Comment Subject Char"/>
    <w:basedOn w:val="CommentTextChar"/>
    <w:link w:val="CommentSubject"/>
    <w:uiPriority w:val="99"/>
    <w:semiHidden/>
    <w:rsid w:val="006C401D"/>
    <w:rPr>
      <w:b/>
      <w:bCs/>
      <w:sz w:val="20"/>
      <w:szCs w:val="20"/>
    </w:rPr>
  </w:style>
  <w:style w:type="character" w:customStyle="1" w:styleId="apple-converted-space">
    <w:name w:val="apple-converted-space"/>
    <w:basedOn w:val="DefaultParagraphFont"/>
    <w:rsid w:val="00F44109"/>
  </w:style>
  <w:style w:type="paragraph" w:styleId="Header">
    <w:name w:val="header"/>
    <w:basedOn w:val="Normal"/>
    <w:link w:val="HeaderChar"/>
    <w:uiPriority w:val="99"/>
    <w:unhideWhenUsed/>
    <w:rsid w:val="00133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39ED"/>
  </w:style>
  <w:style w:type="paragraph" w:styleId="Footer">
    <w:name w:val="footer"/>
    <w:basedOn w:val="Normal"/>
    <w:link w:val="FooterChar"/>
    <w:uiPriority w:val="99"/>
    <w:unhideWhenUsed/>
    <w:rsid w:val="00133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9ED"/>
  </w:style>
  <w:style w:type="paragraph" w:styleId="PlainText">
    <w:name w:val="Plain Text"/>
    <w:basedOn w:val="Normal"/>
    <w:link w:val="PlainTextChar"/>
    <w:uiPriority w:val="99"/>
    <w:unhideWhenUsed/>
    <w:rsid w:val="00343BC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43BCA"/>
    <w:rPr>
      <w:rFonts w:ascii="Calibri" w:hAnsi="Calibri"/>
      <w:szCs w:val="21"/>
    </w:rPr>
  </w:style>
  <w:style w:type="character" w:customStyle="1" w:styleId="absmetadatalabel">
    <w:name w:val="abs_metadata_label"/>
    <w:basedOn w:val="DefaultParagraphFont"/>
    <w:rsid w:val="00593847"/>
  </w:style>
  <w:style w:type="character" w:customStyle="1" w:styleId="absnonlinkmetadata">
    <w:name w:val="abs_nonlink_metadata"/>
    <w:basedOn w:val="DefaultParagraphFont"/>
    <w:rsid w:val="00593847"/>
  </w:style>
  <w:style w:type="character" w:styleId="Hyperlink">
    <w:name w:val="Hyperlink"/>
    <w:basedOn w:val="DefaultParagraphFont"/>
    <w:uiPriority w:val="99"/>
    <w:semiHidden/>
    <w:unhideWhenUsed/>
    <w:rsid w:val="006A35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82283">
      <w:bodyDiv w:val="1"/>
      <w:marLeft w:val="0"/>
      <w:marRight w:val="0"/>
      <w:marTop w:val="0"/>
      <w:marBottom w:val="0"/>
      <w:divBdr>
        <w:top w:val="none" w:sz="0" w:space="0" w:color="auto"/>
        <w:left w:val="none" w:sz="0" w:space="0" w:color="auto"/>
        <w:bottom w:val="none" w:sz="0" w:space="0" w:color="auto"/>
        <w:right w:val="none" w:sz="0" w:space="0" w:color="auto"/>
      </w:divBdr>
    </w:div>
    <w:div w:id="369691327">
      <w:bodyDiv w:val="1"/>
      <w:marLeft w:val="0"/>
      <w:marRight w:val="0"/>
      <w:marTop w:val="0"/>
      <w:marBottom w:val="0"/>
      <w:divBdr>
        <w:top w:val="none" w:sz="0" w:space="0" w:color="auto"/>
        <w:left w:val="none" w:sz="0" w:space="0" w:color="auto"/>
        <w:bottom w:val="none" w:sz="0" w:space="0" w:color="auto"/>
        <w:right w:val="none" w:sz="0" w:space="0" w:color="auto"/>
      </w:divBdr>
      <w:divsChild>
        <w:div w:id="1506939075">
          <w:marLeft w:val="0"/>
          <w:marRight w:val="0"/>
          <w:marTop w:val="0"/>
          <w:marBottom w:val="0"/>
          <w:divBdr>
            <w:top w:val="none" w:sz="0" w:space="0" w:color="auto"/>
            <w:left w:val="none" w:sz="0" w:space="0" w:color="auto"/>
            <w:bottom w:val="none" w:sz="0" w:space="0" w:color="auto"/>
            <w:right w:val="none" w:sz="0" w:space="0" w:color="auto"/>
          </w:divBdr>
          <w:divsChild>
            <w:div w:id="1368946258">
              <w:marLeft w:val="0"/>
              <w:marRight w:val="0"/>
              <w:marTop w:val="0"/>
              <w:marBottom w:val="0"/>
              <w:divBdr>
                <w:top w:val="none" w:sz="0" w:space="0" w:color="auto"/>
                <w:left w:val="none" w:sz="0" w:space="0" w:color="auto"/>
                <w:bottom w:val="none" w:sz="0" w:space="0" w:color="auto"/>
                <w:right w:val="none" w:sz="0" w:space="0" w:color="auto"/>
              </w:divBdr>
              <w:divsChild>
                <w:div w:id="1374840798">
                  <w:marLeft w:val="0"/>
                  <w:marRight w:val="0"/>
                  <w:marTop w:val="0"/>
                  <w:marBottom w:val="0"/>
                  <w:divBdr>
                    <w:top w:val="none" w:sz="0" w:space="0" w:color="auto"/>
                    <w:left w:val="none" w:sz="0" w:space="0" w:color="auto"/>
                    <w:bottom w:val="none" w:sz="0" w:space="0" w:color="auto"/>
                    <w:right w:val="none" w:sz="0" w:space="0" w:color="auto"/>
                  </w:divBdr>
                  <w:divsChild>
                    <w:div w:id="431972167">
                      <w:marLeft w:val="0"/>
                      <w:marRight w:val="0"/>
                      <w:marTop w:val="0"/>
                      <w:marBottom w:val="0"/>
                      <w:divBdr>
                        <w:top w:val="none" w:sz="0" w:space="0" w:color="auto"/>
                        <w:left w:val="none" w:sz="0" w:space="0" w:color="auto"/>
                        <w:bottom w:val="none" w:sz="0" w:space="0" w:color="auto"/>
                        <w:right w:val="none" w:sz="0" w:space="0" w:color="auto"/>
                      </w:divBdr>
                      <w:divsChild>
                        <w:div w:id="561789480">
                          <w:marLeft w:val="0"/>
                          <w:marRight w:val="0"/>
                          <w:marTop w:val="0"/>
                          <w:marBottom w:val="0"/>
                          <w:divBdr>
                            <w:top w:val="none" w:sz="0" w:space="0" w:color="auto"/>
                            <w:left w:val="none" w:sz="0" w:space="0" w:color="auto"/>
                            <w:bottom w:val="none" w:sz="0" w:space="0" w:color="auto"/>
                            <w:right w:val="none" w:sz="0" w:space="0" w:color="auto"/>
                          </w:divBdr>
                          <w:divsChild>
                            <w:div w:id="3594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132312">
      <w:bodyDiv w:val="1"/>
      <w:marLeft w:val="0"/>
      <w:marRight w:val="0"/>
      <w:marTop w:val="0"/>
      <w:marBottom w:val="0"/>
      <w:divBdr>
        <w:top w:val="none" w:sz="0" w:space="0" w:color="auto"/>
        <w:left w:val="none" w:sz="0" w:space="0" w:color="auto"/>
        <w:bottom w:val="none" w:sz="0" w:space="0" w:color="auto"/>
        <w:right w:val="none" w:sz="0" w:space="0" w:color="auto"/>
      </w:divBdr>
      <w:divsChild>
        <w:div w:id="103697834">
          <w:marLeft w:val="0"/>
          <w:marRight w:val="0"/>
          <w:marTop w:val="0"/>
          <w:marBottom w:val="0"/>
          <w:divBdr>
            <w:top w:val="none" w:sz="0" w:space="0" w:color="auto"/>
            <w:left w:val="none" w:sz="0" w:space="0" w:color="auto"/>
            <w:bottom w:val="none" w:sz="0" w:space="0" w:color="auto"/>
            <w:right w:val="none" w:sz="0" w:space="0" w:color="auto"/>
          </w:divBdr>
          <w:divsChild>
            <w:div w:id="1103653569">
              <w:marLeft w:val="0"/>
              <w:marRight w:val="0"/>
              <w:marTop w:val="0"/>
              <w:marBottom w:val="0"/>
              <w:divBdr>
                <w:top w:val="none" w:sz="0" w:space="0" w:color="auto"/>
                <w:left w:val="none" w:sz="0" w:space="0" w:color="auto"/>
                <w:bottom w:val="none" w:sz="0" w:space="0" w:color="auto"/>
                <w:right w:val="none" w:sz="0" w:space="0" w:color="auto"/>
              </w:divBdr>
              <w:divsChild>
                <w:div w:id="759644870">
                  <w:marLeft w:val="0"/>
                  <w:marRight w:val="0"/>
                  <w:marTop w:val="0"/>
                  <w:marBottom w:val="0"/>
                  <w:divBdr>
                    <w:top w:val="none" w:sz="0" w:space="0" w:color="auto"/>
                    <w:left w:val="none" w:sz="0" w:space="0" w:color="auto"/>
                    <w:bottom w:val="none" w:sz="0" w:space="0" w:color="auto"/>
                    <w:right w:val="none" w:sz="0" w:space="0" w:color="auto"/>
                  </w:divBdr>
                  <w:divsChild>
                    <w:div w:id="492842248">
                      <w:marLeft w:val="0"/>
                      <w:marRight w:val="0"/>
                      <w:marTop w:val="0"/>
                      <w:marBottom w:val="0"/>
                      <w:divBdr>
                        <w:top w:val="none" w:sz="0" w:space="0" w:color="auto"/>
                        <w:left w:val="none" w:sz="0" w:space="0" w:color="auto"/>
                        <w:bottom w:val="none" w:sz="0" w:space="0" w:color="auto"/>
                        <w:right w:val="none" w:sz="0" w:space="0" w:color="auto"/>
                      </w:divBdr>
                      <w:divsChild>
                        <w:div w:id="1826437265">
                          <w:marLeft w:val="0"/>
                          <w:marRight w:val="0"/>
                          <w:marTop w:val="0"/>
                          <w:marBottom w:val="0"/>
                          <w:divBdr>
                            <w:top w:val="none" w:sz="0" w:space="0" w:color="auto"/>
                            <w:left w:val="none" w:sz="0" w:space="0" w:color="auto"/>
                            <w:bottom w:val="none" w:sz="0" w:space="0" w:color="auto"/>
                            <w:right w:val="none" w:sz="0" w:space="0" w:color="auto"/>
                          </w:divBdr>
                          <w:divsChild>
                            <w:div w:id="47606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620820">
      <w:bodyDiv w:val="1"/>
      <w:marLeft w:val="0"/>
      <w:marRight w:val="0"/>
      <w:marTop w:val="0"/>
      <w:marBottom w:val="0"/>
      <w:divBdr>
        <w:top w:val="none" w:sz="0" w:space="0" w:color="auto"/>
        <w:left w:val="none" w:sz="0" w:space="0" w:color="auto"/>
        <w:bottom w:val="none" w:sz="0" w:space="0" w:color="auto"/>
        <w:right w:val="none" w:sz="0" w:space="0" w:color="auto"/>
      </w:divBdr>
      <w:divsChild>
        <w:div w:id="348995419">
          <w:marLeft w:val="0"/>
          <w:marRight w:val="0"/>
          <w:marTop w:val="0"/>
          <w:marBottom w:val="0"/>
          <w:divBdr>
            <w:top w:val="none" w:sz="0" w:space="0" w:color="auto"/>
            <w:left w:val="none" w:sz="0" w:space="0" w:color="auto"/>
            <w:bottom w:val="none" w:sz="0" w:space="0" w:color="auto"/>
            <w:right w:val="none" w:sz="0" w:space="0" w:color="auto"/>
          </w:divBdr>
        </w:div>
      </w:divsChild>
    </w:div>
    <w:div w:id="939217619">
      <w:bodyDiv w:val="1"/>
      <w:marLeft w:val="0"/>
      <w:marRight w:val="0"/>
      <w:marTop w:val="0"/>
      <w:marBottom w:val="0"/>
      <w:divBdr>
        <w:top w:val="none" w:sz="0" w:space="0" w:color="auto"/>
        <w:left w:val="none" w:sz="0" w:space="0" w:color="auto"/>
        <w:bottom w:val="none" w:sz="0" w:space="0" w:color="auto"/>
        <w:right w:val="none" w:sz="0" w:space="0" w:color="auto"/>
      </w:divBdr>
    </w:div>
    <w:div w:id="1231962826">
      <w:bodyDiv w:val="1"/>
      <w:marLeft w:val="0"/>
      <w:marRight w:val="0"/>
      <w:marTop w:val="0"/>
      <w:marBottom w:val="0"/>
      <w:divBdr>
        <w:top w:val="none" w:sz="0" w:space="0" w:color="auto"/>
        <w:left w:val="none" w:sz="0" w:space="0" w:color="auto"/>
        <w:bottom w:val="none" w:sz="0" w:space="0" w:color="auto"/>
        <w:right w:val="none" w:sz="0" w:space="0" w:color="auto"/>
      </w:divBdr>
    </w:div>
    <w:div w:id="1829056166">
      <w:bodyDiv w:val="1"/>
      <w:marLeft w:val="0"/>
      <w:marRight w:val="0"/>
      <w:marTop w:val="0"/>
      <w:marBottom w:val="0"/>
      <w:divBdr>
        <w:top w:val="none" w:sz="0" w:space="0" w:color="auto"/>
        <w:left w:val="none" w:sz="0" w:space="0" w:color="auto"/>
        <w:bottom w:val="none" w:sz="0" w:space="0" w:color="auto"/>
        <w:right w:val="none" w:sz="0" w:space="0" w:color="auto"/>
      </w:divBdr>
      <w:divsChild>
        <w:div w:id="710107739">
          <w:marLeft w:val="0"/>
          <w:marRight w:val="0"/>
          <w:marTop w:val="0"/>
          <w:marBottom w:val="0"/>
          <w:divBdr>
            <w:top w:val="single" w:sz="2" w:space="0" w:color="2E2E2E"/>
            <w:left w:val="single" w:sz="2" w:space="0" w:color="2E2E2E"/>
            <w:bottom w:val="single" w:sz="2" w:space="0" w:color="2E2E2E"/>
            <w:right w:val="single" w:sz="2" w:space="0" w:color="2E2E2E"/>
          </w:divBdr>
          <w:divsChild>
            <w:div w:id="706872762">
              <w:marLeft w:val="0"/>
              <w:marRight w:val="0"/>
              <w:marTop w:val="0"/>
              <w:marBottom w:val="0"/>
              <w:divBdr>
                <w:top w:val="single" w:sz="6" w:space="0" w:color="C9C9C9"/>
                <w:left w:val="none" w:sz="0" w:space="0" w:color="auto"/>
                <w:bottom w:val="none" w:sz="0" w:space="0" w:color="auto"/>
                <w:right w:val="none" w:sz="0" w:space="0" w:color="auto"/>
              </w:divBdr>
              <w:divsChild>
                <w:div w:id="211042610">
                  <w:marLeft w:val="0"/>
                  <w:marRight w:val="0"/>
                  <w:marTop w:val="0"/>
                  <w:marBottom w:val="0"/>
                  <w:divBdr>
                    <w:top w:val="none" w:sz="0" w:space="0" w:color="auto"/>
                    <w:left w:val="none" w:sz="0" w:space="0" w:color="auto"/>
                    <w:bottom w:val="none" w:sz="0" w:space="0" w:color="auto"/>
                    <w:right w:val="none" w:sz="0" w:space="0" w:color="auto"/>
                  </w:divBdr>
                  <w:divsChild>
                    <w:div w:id="753090551">
                      <w:marLeft w:val="0"/>
                      <w:marRight w:val="0"/>
                      <w:marTop w:val="0"/>
                      <w:marBottom w:val="0"/>
                      <w:divBdr>
                        <w:top w:val="none" w:sz="0" w:space="0" w:color="auto"/>
                        <w:left w:val="none" w:sz="0" w:space="0" w:color="auto"/>
                        <w:bottom w:val="none" w:sz="0" w:space="0" w:color="auto"/>
                        <w:right w:val="none" w:sz="0" w:space="0" w:color="auto"/>
                      </w:divBdr>
                      <w:divsChild>
                        <w:div w:id="89438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950646">
      <w:bodyDiv w:val="1"/>
      <w:marLeft w:val="0"/>
      <w:marRight w:val="0"/>
      <w:marTop w:val="0"/>
      <w:marBottom w:val="0"/>
      <w:divBdr>
        <w:top w:val="none" w:sz="0" w:space="0" w:color="auto"/>
        <w:left w:val="none" w:sz="0" w:space="0" w:color="auto"/>
        <w:bottom w:val="none" w:sz="0" w:space="0" w:color="auto"/>
        <w:right w:val="none" w:sz="0" w:space="0" w:color="auto"/>
      </w:divBdr>
      <w:divsChild>
        <w:div w:id="739208479">
          <w:marLeft w:val="0"/>
          <w:marRight w:val="0"/>
          <w:marTop w:val="0"/>
          <w:marBottom w:val="0"/>
          <w:divBdr>
            <w:top w:val="none" w:sz="0" w:space="0" w:color="auto"/>
            <w:left w:val="none" w:sz="0" w:space="0" w:color="auto"/>
            <w:bottom w:val="none" w:sz="0" w:space="0" w:color="auto"/>
            <w:right w:val="none" w:sz="0" w:space="0" w:color="auto"/>
          </w:divBdr>
        </w:div>
      </w:divsChild>
    </w:div>
    <w:div w:id="1866944038">
      <w:bodyDiv w:val="1"/>
      <w:marLeft w:val="0"/>
      <w:marRight w:val="0"/>
      <w:marTop w:val="0"/>
      <w:marBottom w:val="0"/>
      <w:divBdr>
        <w:top w:val="none" w:sz="0" w:space="0" w:color="auto"/>
        <w:left w:val="none" w:sz="0" w:space="0" w:color="auto"/>
        <w:bottom w:val="none" w:sz="0" w:space="0" w:color="auto"/>
        <w:right w:val="none" w:sz="0" w:space="0" w:color="auto"/>
      </w:divBdr>
      <w:divsChild>
        <w:div w:id="773401913">
          <w:marLeft w:val="0"/>
          <w:marRight w:val="0"/>
          <w:marTop w:val="0"/>
          <w:marBottom w:val="0"/>
          <w:divBdr>
            <w:top w:val="none" w:sz="0" w:space="0" w:color="auto"/>
            <w:left w:val="none" w:sz="0" w:space="0" w:color="auto"/>
            <w:bottom w:val="none" w:sz="0" w:space="0" w:color="auto"/>
            <w:right w:val="none" w:sz="0" w:space="0" w:color="auto"/>
          </w:divBdr>
        </w:div>
      </w:divsChild>
    </w:div>
    <w:div w:id="1941907578">
      <w:bodyDiv w:val="1"/>
      <w:marLeft w:val="0"/>
      <w:marRight w:val="0"/>
      <w:marTop w:val="0"/>
      <w:marBottom w:val="0"/>
      <w:divBdr>
        <w:top w:val="none" w:sz="0" w:space="0" w:color="auto"/>
        <w:left w:val="none" w:sz="0" w:space="0" w:color="auto"/>
        <w:bottom w:val="none" w:sz="0" w:space="0" w:color="auto"/>
        <w:right w:val="none" w:sz="0" w:space="0" w:color="auto"/>
      </w:divBdr>
    </w:div>
    <w:div w:id="2029913333">
      <w:bodyDiv w:val="1"/>
      <w:marLeft w:val="0"/>
      <w:marRight w:val="0"/>
      <w:marTop w:val="0"/>
      <w:marBottom w:val="0"/>
      <w:divBdr>
        <w:top w:val="none" w:sz="0" w:space="0" w:color="auto"/>
        <w:left w:val="none" w:sz="0" w:space="0" w:color="auto"/>
        <w:bottom w:val="none" w:sz="0" w:space="0" w:color="auto"/>
        <w:right w:val="none" w:sz="0" w:space="0" w:color="auto"/>
      </w:divBdr>
    </w:div>
    <w:div w:id="2100323348">
      <w:bodyDiv w:val="1"/>
      <w:marLeft w:val="0"/>
      <w:marRight w:val="0"/>
      <w:marTop w:val="0"/>
      <w:marBottom w:val="0"/>
      <w:divBdr>
        <w:top w:val="none" w:sz="0" w:space="0" w:color="auto"/>
        <w:left w:val="none" w:sz="0" w:space="0" w:color="auto"/>
        <w:bottom w:val="none" w:sz="0" w:space="0" w:color="auto"/>
        <w:right w:val="none" w:sz="0" w:space="0" w:color="auto"/>
      </w:divBdr>
      <w:divsChild>
        <w:div w:id="412439731">
          <w:marLeft w:val="0"/>
          <w:marRight w:val="0"/>
          <w:marTop w:val="0"/>
          <w:marBottom w:val="0"/>
          <w:divBdr>
            <w:top w:val="none" w:sz="0" w:space="0" w:color="auto"/>
            <w:left w:val="none" w:sz="0" w:space="0" w:color="auto"/>
            <w:bottom w:val="none" w:sz="0" w:space="0" w:color="auto"/>
            <w:right w:val="none" w:sz="0" w:space="0" w:color="auto"/>
          </w:divBdr>
          <w:divsChild>
            <w:div w:id="962927021">
              <w:marLeft w:val="0"/>
              <w:marRight w:val="0"/>
              <w:marTop w:val="0"/>
              <w:marBottom w:val="0"/>
              <w:divBdr>
                <w:top w:val="none" w:sz="0" w:space="0" w:color="auto"/>
                <w:left w:val="none" w:sz="0" w:space="0" w:color="auto"/>
                <w:bottom w:val="none" w:sz="0" w:space="0" w:color="auto"/>
                <w:right w:val="none" w:sz="0" w:space="0" w:color="auto"/>
              </w:divBdr>
              <w:divsChild>
                <w:div w:id="1632980549">
                  <w:marLeft w:val="0"/>
                  <w:marRight w:val="0"/>
                  <w:marTop w:val="0"/>
                  <w:marBottom w:val="0"/>
                  <w:divBdr>
                    <w:top w:val="none" w:sz="0" w:space="0" w:color="auto"/>
                    <w:left w:val="none" w:sz="0" w:space="0" w:color="auto"/>
                    <w:bottom w:val="none" w:sz="0" w:space="0" w:color="auto"/>
                    <w:right w:val="none" w:sz="0" w:space="0" w:color="auto"/>
                  </w:divBdr>
                  <w:divsChild>
                    <w:div w:id="685986204">
                      <w:marLeft w:val="0"/>
                      <w:marRight w:val="0"/>
                      <w:marTop w:val="0"/>
                      <w:marBottom w:val="0"/>
                      <w:divBdr>
                        <w:top w:val="none" w:sz="0" w:space="0" w:color="auto"/>
                        <w:left w:val="none" w:sz="0" w:space="0" w:color="auto"/>
                        <w:bottom w:val="none" w:sz="0" w:space="0" w:color="auto"/>
                        <w:right w:val="none" w:sz="0" w:space="0" w:color="auto"/>
                      </w:divBdr>
                      <w:divsChild>
                        <w:div w:id="634602802">
                          <w:marLeft w:val="0"/>
                          <w:marRight w:val="0"/>
                          <w:marTop w:val="0"/>
                          <w:marBottom w:val="0"/>
                          <w:divBdr>
                            <w:top w:val="none" w:sz="0" w:space="0" w:color="auto"/>
                            <w:left w:val="none" w:sz="0" w:space="0" w:color="auto"/>
                            <w:bottom w:val="none" w:sz="0" w:space="0" w:color="auto"/>
                            <w:right w:val="none" w:sz="0" w:space="0" w:color="auto"/>
                          </w:divBdr>
                          <w:divsChild>
                            <w:div w:id="131676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j.neuropsychologia.2014.02.006" TargetMode="External"/><Relationship Id="rId13" Type="http://schemas.openxmlformats.org/officeDocument/2006/relationships/image" Target="media/image1.tif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x.doi.org/10.1016/j.visres.2004.11.015"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16/j.actpsy.2009.08.002"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dx.doi.org/10.1016/S0042-6989%2899%2900109-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x.doi.org/10.1006/nimg.2001.0982" TargetMode="External"/><Relationship Id="rId14"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C6572-9E80-42F3-B505-FC109BE19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25</Pages>
  <Words>5958</Words>
  <Characters>33962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Eimer</dc:creator>
  <cp:lastModifiedBy>Martin Eimer</cp:lastModifiedBy>
  <cp:revision>11</cp:revision>
  <cp:lastPrinted>2015-01-15T14:29:00Z</cp:lastPrinted>
  <dcterms:created xsi:type="dcterms:W3CDTF">2015-05-04T13:59:00Z</dcterms:created>
  <dcterms:modified xsi:type="dcterms:W3CDTF">2015-06-02T15:53:00Z</dcterms:modified>
</cp:coreProperties>
</file>