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28"/>
        <w:gridCol w:w="2250"/>
        <w:gridCol w:w="4950"/>
      </w:tblGrid>
      <w:tr w:rsidR="0056268D" w:rsidRPr="001239ED" w:rsidTr="00B060F7">
        <w:trPr>
          <w:trHeight w:val="610"/>
        </w:trPr>
        <w:tc>
          <w:tcPr>
            <w:tcW w:w="9828" w:type="dxa"/>
            <w:gridSpan w:val="3"/>
            <w:noWrap/>
            <w:hideMark/>
          </w:tcPr>
          <w:p w:rsidR="0056268D" w:rsidRPr="001239ED" w:rsidRDefault="0056268D">
            <w:r>
              <w:t>CONTROL</w:t>
            </w:r>
            <w:r w:rsidRPr="001239ED">
              <w:t xml:space="preserve"> - Chimera .</w:t>
            </w:r>
            <w:proofErr w:type="spellStart"/>
            <w:r w:rsidRPr="001239ED">
              <w:t>s</w:t>
            </w:r>
            <w:r>
              <w:t>av</w:t>
            </w:r>
            <w:proofErr w:type="spellEnd"/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Variable</w:t>
            </w:r>
          </w:p>
        </w:tc>
        <w:tc>
          <w:tcPr>
            <w:tcW w:w="22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Data type</w:t>
            </w:r>
          </w:p>
        </w:tc>
        <w:tc>
          <w:tcPr>
            <w:tcW w:w="4950" w:type="dxa"/>
            <w:noWrap/>
            <w:hideMark/>
          </w:tcPr>
          <w:p w:rsidR="001239ED" w:rsidRPr="0056268D" w:rsidRDefault="001239ED">
            <w:pPr>
              <w:rPr>
                <w:b/>
              </w:rPr>
            </w:pPr>
            <w:r w:rsidRPr="0056268D">
              <w:rPr>
                <w:b/>
              </w:rPr>
              <w:t>Condition</w:t>
            </w:r>
            <w:r w:rsidR="00BB5D48">
              <w:rPr>
                <w:b/>
              </w:rPr>
              <w:t xml:space="preserve"> label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FIX_RT_CC_UP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Positive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FIX_RT_CI_UP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Contrast Inverted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FIX_RT_ICC_UP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Negative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FIX_RT_CN_UP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Contrast Normal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FIX_RT_CC_LO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Positive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FIX_RT_CI_LO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Contrast Inverted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FIX_RT_ICC_LO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Negative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FIX_RT_CN_LO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Reaction Time (</w:t>
            </w:r>
            <w:proofErr w:type="spellStart"/>
            <w:r w:rsidRPr="001239ED">
              <w:t>ms</w:t>
            </w:r>
            <w:proofErr w:type="spellEnd"/>
            <w:r w:rsidRPr="001239ED">
              <w:t>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Contrast Normal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FIX_ACC_CC_UP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Positive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FIX_ACC_CI_UP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Contrast Inverted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FIX_ACC_ICC_UP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Negative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FIX_ACC_CN_UP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Upper Fixation - Contrast Normal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FIX_ACC_CC_LO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Positive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FIX_ACC_CI_LO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Contrast Inverted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FIX_ACC_ICC_LO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Negative Eyes Chimera</w:t>
            </w:r>
          </w:p>
        </w:tc>
      </w:tr>
      <w:tr w:rsidR="001239ED" w:rsidRPr="001239ED" w:rsidTr="001239ED">
        <w:trPr>
          <w:trHeight w:val="300"/>
        </w:trPr>
        <w:tc>
          <w:tcPr>
            <w:tcW w:w="2628" w:type="dxa"/>
            <w:noWrap/>
            <w:hideMark/>
          </w:tcPr>
          <w:p w:rsidR="001239ED" w:rsidRPr="001239ED" w:rsidRDefault="001239ED">
            <w:r w:rsidRPr="001239ED">
              <w:t>FIX_ACC_CN_LO</w:t>
            </w:r>
          </w:p>
        </w:tc>
        <w:tc>
          <w:tcPr>
            <w:tcW w:w="2250" w:type="dxa"/>
            <w:noWrap/>
            <w:hideMark/>
          </w:tcPr>
          <w:p w:rsidR="001239ED" w:rsidRPr="001239ED" w:rsidRDefault="001239ED">
            <w:r w:rsidRPr="001239ED">
              <w:t>Accuracy (%)</w:t>
            </w:r>
          </w:p>
        </w:tc>
        <w:tc>
          <w:tcPr>
            <w:tcW w:w="4950" w:type="dxa"/>
            <w:noWrap/>
            <w:hideMark/>
          </w:tcPr>
          <w:p w:rsidR="001239ED" w:rsidRPr="001239ED" w:rsidRDefault="001239ED">
            <w:r w:rsidRPr="001239ED">
              <w:t>Lower Fixation - Contrast Normal</w:t>
            </w:r>
          </w:p>
        </w:tc>
      </w:tr>
    </w:tbl>
    <w:p w:rsidR="00B60DF2" w:rsidRDefault="00B60DF2" w:rsidP="005350D7">
      <w:bookmarkStart w:id="0" w:name="_GoBack"/>
      <w:bookmarkEnd w:id="0"/>
    </w:p>
    <w:sectPr w:rsidR="00B6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ED"/>
    <w:rsid w:val="001239ED"/>
    <w:rsid w:val="005350D7"/>
    <w:rsid w:val="0056268D"/>
    <w:rsid w:val="00A67BD7"/>
    <w:rsid w:val="00B60DF2"/>
    <w:rsid w:val="00B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2016-07-13T10:48:00Z</dcterms:created>
  <dcterms:modified xsi:type="dcterms:W3CDTF">2016-07-13T14:02:00Z</dcterms:modified>
</cp:coreProperties>
</file>