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5680D" w14:textId="77777777" w:rsidR="0051798A" w:rsidRPr="005C7DDA" w:rsidRDefault="006B5FE4">
      <w:pPr>
        <w:rPr>
          <w:rFonts w:ascii="Arial" w:hAnsi="Arial" w:cs="Arial"/>
          <w:b/>
        </w:rPr>
      </w:pPr>
      <w:r w:rsidRPr="005C7DDA">
        <w:rPr>
          <w:rFonts w:ascii="Arial" w:hAnsi="Arial" w:cs="Arial"/>
          <w:b/>
        </w:rPr>
        <w:t>Read Me</w:t>
      </w:r>
      <w:r w:rsidR="005C7DDA" w:rsidRPr="005C7DDA">
        <w:rPr>
          <w:rFonts w:ascii="Arial" w:hAnsi="Arial" w:cs="Arial"/>
          <w:b/>
        </w:rPr>
        <w:t xml:space="preserve"> for</w:t>
      </w:r>
    </w:p>
    <w:p w14:paraId="2CC57C70" w14:textId="77777777" w:rsidR="006B5FE4" w:rsidRPr="005C7DDA" w:rsidRDefault="006B5FE4">
      <w:pPr>
        <w:rPr>
          <w:rFonts w:ascii="Arial" w:hAnsi="Arial" w:cs="Arial"/>
          <w:color w:val="262626"/>
          <w:lang w:val="en-US"/>
        </w:rPr>
      </w:pPr>
      <w:r w:rsidRPr="005C7DDA">
        <w:rPr>
          <w:rFonts w:ascii="Arial" w:hAnsi="Arial" w:cs="Arial"/>
          <w:b/>
          <w:bCs/>
          <w:color w:val="262626"/>
          <w:lang w:val="en-US"/>
        </w:rPr>
        <w:t>Allen, Harriet</w:t>
      </w:r>
      <w:r w:rsidRPr="005C7DDA">
        <w:rPr>
          <w:rFonts w:ascii="Arial" w:hAnsi="Arial" w:cs="Arial"/>
          <w:color w:val="262626"/>
          <w:lang w:val="en-US"/>
        </w:rPr>
        <w:t xml:space="preserve"> and </w:t>
      </w:r>
      <w:r w:rsidRPr="005C7DDA">
        <w:rPr>
          <w:rFonts w:ascii="Arial" w:hAnsi="Arial" w:cs="Arial"/>
          <w:b/>
          <w:bCs/>
          <w:color w:val="262626"/>
          <w:lang w:val="en-US"/>
        </w:rPr>
        <w:t>Nouwen, Arie</w:t>
      </w:r>
      <w:r w:rsidRPr="005C7DDA">
        <w:rPr>
          <w:rFonts w:ascii="Arial" w:hAnsi="Arial" w:cs="Arial"/>
          <w:color w:val="262626"/>
          <w:lang w:val="en-US"/>
        </w:rPr>
        <w:t xml:space="preserve"> and </w:t>
      </w:r>
      <w:r w:rsidRPr="005C7DDA">
        <w:rPr>
          <w:rFonts w:ascii="Arial" w:hAnsi="Arial" w:cs="Arial"/>
          <w:b/>
          <w:bCs/>
          <w:color w:val="262626"/>
          <w:lang w:val="en-US"/>
        </w:rPr>
        <w:t>Chambers, Alison</w:t>
      </w:r>
      <w:r w:rsidRPr="005C7DDA">
        <w:rPr>
          <w:rFonts w:ascii="Arial" w:hAnsi="Arial" w:cs="Arial"/>
          <w:color w:val="262626"/>
          <w:lang w:val="en-US"/>
        </w:rPr>
        <w:t xml:space="preserve"> and </w:t>
      </w:r>
      <w:r w:rsidRPr="005C7DDA">
        <w:rPr>
          <w:rFonts w:ascii="Arial" w:hAnsi="Arial" w:cs="Arial"/>
          <w:b/>
          <w:bCs/>
          <w:color w:val="262626"/>
          <w:lang w:val="en-US"/>
        </w:rPr>
        <w:t>Chechlacz, Magdalena</w:t>
      </w:r>
      <w:r w:rsidRPr="005C7DDA">
        <w:rPr>
          <w:rFonts w:ascii="Arial" w:hAnsi="Arial" w:cs="Arial"/>
          <w:color w:val="262626"/>
          <w:lang w:val="en-US"/>
        </w:rPr>
        <w:t xml:space="preserve"> and </w:t>
      </w:r>
      <w:r w:rsidRPr="005C7DDA">
        <w:rPr>
          <w:rFonts w:ascii="Arial" w:hAnsi="Arial" w:cs="Arial"/>
          <w:b/>
          <w:bCs/>
          <w:color w:val="262626"/>
          <w:lang w:val="en-US"/>
        </w:rPr>
        <w:t>Blissett, Jacqueline</w:t>
      </w:r>
      <w:r w:rsidRPr="005C7DDA">
        <w:rPr>
          <w:rFonts w:ascii="Arial" w:hAnsi="Arial" w:cs="Arial"/>
          <w:color w:val="262626"/>
          <w:lang w:val="en-US"/>
        </w:rPr>
        <w:t xml:space="preserve"> and </w:t>
      </w:r>
      <w:r w:rsidRPr="005C7DDA">
        <w:rPr>
          <w:rFonts w:ascii="Arial" w:hAnsi="Arial" w:cs="Arial"/>
          <w:b/>
          <w:bCs/>
          <w:color w:val="262626"/>
          <w:lang w:val="en-US"/>
        </w:rPr>
        <w:t>Higgs, Suzanne</w:t>
      </w:r>
      <w:r w:rsidRPr="005C7DDA">
        <w:rPr>
          <w:rFonts w:ascii="Arial" w:hAnsi="Arial" w:cs="Arial"/>
          <w:color w:val="262626"/>
          <w:lang w:val="en-US"/>
        </w:rPr>
        <w:t xml:space="preserve"> and </w:t>
      </w:r>
      <w:r w:rsidRPr="005C7DDA">
        <w:rPr>
          <w:rFonts w:ascii="Arial" w:hAnsi="Arial" w:cs="Arial"/>
          <w:b/>
          <w:bCs/>
          <w:color w:val="262626"/>
          <w:lang w:val="en-US"/>
        </w:rPr>
        <w:t>Barrett, Timothy</w:t>
      </w:r>
      <w:r w:rsidRPr="005C7DDA">
        <w:rPr>
          <w:rFonts w:ascii="Arial" w:hAnsi="Arial" w:cs="Arial"/>
          <w:color w:val="262626"/>
          <w:lang w:val="en-US"/>
        </w:rPr>
        <w:t xml:space="preserve"> (2016). </w:t>
      </w:r>
      <w:r w:rsidRPr="005C7DDA">
        <w:rPr>
          <w:rFonts w:ascii="Arial" w:hAnsi="Arial" w:cs="Arial"/>
          <w:i/>
          <w:iCs/>
          <w:color w:val="262626"/>
          <w:lang w:val="en-US"/>
        </w:rPr>
        <w:t>The relationship between parental feeding practices and neural responses to food cues in adolescents.</w:t>
      </w:r>
      <w:r w:rsidRPr="005C7DDA">
        <w:rPr>
          <w:rFonts w:ascii="Arial" w:hAnsi="Arial" w:cs="Arial"/>
          <w:color w:val="262626"/>
          <w:lang w:val="en-US"/>
        </w:rPr>
        <w:t xml:space="preserve"> [Data Collection]. Colchester, Essex: UK Data Archive.</w:t>
      </w:r>
    </w:p>
    <w:p w14:paraId="2F4393A1" w14:textId="77777777" w:rsidR="006B5FE4" w:rsidRPr="005C7DDA" w:rsidRDefault="006B5FE4">
      <w:pPr>
        <w:rPr>
          <w:rFonts w:ascii="Arial" w:hAnsi="Arial" w:cs="Arial"/>
          <w:color w:val="262626"/>
          <w:lang w:val="en-US"/>
        </w:rPr>
      </w:pPr>
    </w:p>
    <w:p w14:paraId="4E835124" w14:textId="77777777" w:rsidR="006B5FE4" w:rsidRPr="005C7DDA" w:rsidRDefault="006B5FE4">
      <w:pPr>
        <w:rPr>
          <w:rFonts w:ascii="Arial" w:hAnsi="Arial" w:cs="Arial"/>
          <w:b/>
          <w:color w:val="262626"/>
          <w:lang w:val="en-US"/>
        </w:rPr>
      </w:pPr>
      <w:r w:rsidRPr="005C7DDA">
        <w:rPr>
          <w:rFonts w:ascii="Arial" w:hAnsi="Arial" w:cs="Arial"/>
          <w:b/>
          <w:color w:val="262626"/>
          <w:lang w:val="en-US"/>
        </w:rPr>
        <w:t>List of files and descriptions</w:t>
      </w:r>
    </w:p>
    <w:p w14:paraId="1ECCC120" w14:textId="77777777" w:rsidR="006B5FE4" w:rsidRPr="005C7DDA" w:rsidRDefault="006B5FE4">
      <w:pPr>
        <w:rPr>
          <w:rFonts w:ascii="Arial" w:hAnsi="Arial" w:cs="Arial"/>
          <w:color w:val="262626"/>
          <w:lang w:val="en-US"/>
        </w:rPr>
      </w:pPr>
    </w:p>
    <w:p w14:paraId="3019A372" w14:textId="77777777" w:rsidR="006B5FE4" w:rsidRDefault="006B5FE4">
      <w:pPr>
        <w:rPr>
          <w:rFonts w:ascii="Arial" w:hAnsi="Arial" w:cs="Arial"/>
          <w:color w:val="262626"/>
          <w:lang w:val="en-US"/>
        </w:rPr>
      </w:pPr>
      <w:r w:rsidRPr="005C7DDA">
        <w:rPr>
          <w:rFonts w:ascii="Arial" w:hAnsi="Arial" w:cs="Arial"/>
          <w:color w:val="262626"/>
          <w:lang w:val="en-US"/>
        </w:rPr>
        <w:t>BehaviouralRegressorsDescription.zip contains</w:t>
      </w:r>
    </w:p>
    <w:p w14:paraId="62A01671" w14:textId="77777777" w:rsidR="005C7DDA" w:rsidRPr="005C7DDA" w:rsidRDefault="005C7DDA">
      <w:pPr>
        <w:rPr>
          <w:rFonts w:ascii="Arial" w:hAnsi="Arial" w:cs="Arial"/>
          <w:color w:val="262626"/>
          <w:lang w:val="en-US"/>
        </w:rPr>
      </w:pPr>
    </w:p>
    <w:p w14:paraId="3289D893" w14:textId="77777777" w:rsidR="006B5FE4" w:rsidRDefault="006B5FE4" w:rsidP="006B5FE4">
      <w:pPr>
        <w:pStyle w:val="ListParagraph"/>
        <w:numPr>
          <w:ilvl w:val="0"/>
          <w:numId w:val="1"/>
        </w:numPr>
        <w:rPr>
          <w:rFonts w:ascii="Arial" w:hAnsi="Arial" w:cs="Arial"/>
        </w:rPr>
      </w:pPr>
      <w:r w:rsidRPr="005C7DDA">
        <w:rPr>
          <w:rFonts w:ascii="Arial" w:hAnsi="Arial" w:cs="Arial"/>
        </w:rPr>
        <w:t>AllenEtAl2016 PloS-R1NotMarked.pdf</w:t>
      </w:r>
    </w:p>
    <w:p w14:paraId="6D464BFA" w14:textId="77777777" w:rsidR="00460834" w:rsidRPr="005C7DDA" w:rsidRDefault="00460834" w:rsidP="006B5FE4">
      <w:pPr>
        <w:pStyle w:val="ListParagraph"/>
        <w:numPr>
          <w:ilvl w:val="0"/>
          <w:numId w:val="1"/>
        </w:numPr>
        <w:rPr>
          <w:rFonts w:ascii="Arial" w:hAnsi="Arial" w:cs="Arial"/>
        </w:rPr>
      </w:pPr>
      <w:r>
        <w:rPr>
          <w:rFonts w:ascii="Arial" w:hAnsi="Arial" w:cs="Arial"/>
        </w:rPr>
        <w:t>SupportingInfor-AllenEtAl-R1.pdf</w:t>
      </w:r>
    </w:p>
    <w:p w14:paraId="3CDDA816" w14:textId="77777777" w:rsidR="006B5FE4" w:rsidRPr="005C7DDA" w:rsidRDefault="006B5FE4" w:rsidP="006B5FE4">
      <w:pPr>
        <w:ind w:left="720"/>
        <w:rPr>
          <w:rFonts w:ascii="Arial" w:hAnsi="Arial" w:cs="Arial"/>
        </w:rPr>
      </w:pPr>
      <w:r w:rsidRPr="005C7DDA">
        <w:rPr>
          <w:rFonts w:ascii="Arial" w:hAnsi="Arial" w:cs="Arial"/>
        </w:rPr>
        <w:t xml:space="preserve">This the manuscript that reports the data stored here. It contains a description of the methods, analysis and background to this dataset. </w:t>
      </w:r>
    </w:p>
    <w:p w14:paraId="1E862DFC" w14:textId="77777777" w:rsidR="006B5FE4" w:rsidRPr="005C7DDA" w:rsidRDefault="006B5FE4" w:rsidP="006B5FE4">
      <w:pPr>
        <w:pStyle w:val="ListParagraph"/>
        <w:numPr>
          <w:ilvl w:val="0"/>
          <w:numId w:val="1"/>
        </w:numPr>
        <w:rPr>
          <w:rFonts w:ascii="Arial" w:hAnsi="Arial" w:cs="Arial"/>
        </w:rPr>
      </w:pPr>
      <w:r w:rsidRPr="005C7DDA">
        <w:rPr>
          <w:rFonts w:ascii="Arial" w:hAnsi="Arial" w:cs="Arial"/>
        </w:rPr>
        <w:t>EV_files.zip</w:t>
      </w:r>
    </w:p>
    <w:p w14:paraId="1C9ED5CB" w14:textId="77777777" w:rsidR="006B5FE4" w:rsidRDefault="006B5FE4" w:rsidP="006B5FE4">
      <w:pPr>
        <w:ind w:left="720"/>
        <w:rPr>
          <w:rFonts w:ascii="Arial" w:hAnsi="Arial" w:cs="Arial"/>
        </w:rPr>
      </w:pPr>
      <w:r w:rsidRPr="005C7DDA">
        <w:rPr>
          <w:rFonts w:ascii="Arial" w:hAnsi="Arial" w:cs="Arial"/>
        </w:rPr>
        <w:t xml:space="preserve">This contains </w:t>
      </w:r>
      <w:r w:rsidR="005C7DDA">
        <w:rPr>
          <w:rFonts w:ascii="Arial" w:hAnsi="Arial" w:cs="Arial"/>
        </w:rPr>
        <w:t>the timing files for each participant. Analysis of fMRI data was done in FSL. In FSL a separate timing file is used for each regressor and for each participant (if timings are varied between participants). ‘EV’’s are arranged according to the different analyses reported in the article (as above). In the file name ‘runX’ refers to the scan – so if the task was repeated there will be a filename including run1, run2 etc. Participant number follows this and condition is at the end of the filename ie fmri_type_2_ev_run10_27-1.xls_EV_Control.txt indicates the control images, participant No 27, ‘and the tenths scan’. Within the files the first column indicates the start time, the middle column is the duration and the last column (when used) is the strength. See FSL user guide for explanation of 3 column EVs</w:t>
      </w:r>
    </w:p>
    <w:p w14:paraId="147C9DE5" w14:textId="77777777" w:rsidR="005C7DDA" w:rsidRDefault="005C7DDA" w:rsidP="005C7DDA">
      <w:pPr>
        <w:pStyle w:val="ListParagraph"/>
        <w:numPr>
          <w:ilvl w:val="0"/>
          <w:numId w:val="1"/>
        </w:numPr>
        <w:rPr>
          <w:rFonts w:ascii="Arial" w:hAnsi="Arial" w:cs="Arial"/>
        </w:rPr>
      </w:pPr>
      <w:r>
        <w:rPr>
          <w:rFonts w:ascii="Arial" w:hAnsi="Arial" w:cs="Arial"/>
        </w:rPr>
        <w:t>Stimuli</w:t>
      </w:r>
    </w:p>
    <w:p w14:paraId="0BC2292B" w14:textId="77777777" w:rsidR="005C7DDA" w:rsidRDefault="005C7DDA" w:rsidP="005C7DDA">
      <w:pPr>
        <w:ind w:left="720"/>
        <w:rPr>
          <w:rFonts w:ascii="Arial" w:hAnsi="Arial" w:cs="Arial"/>
        </w:rPr>
      </w:pPr>
      <w:r>
        <w:rPr>
          <w:rFonts w:ascii="Arial" w:hAnsi="Arial" w:cs="Arial"/>
        </w:rPr>
        <w:t xml:space="preserve">Contains the images used in the study. </w:t>
      </w:r>
    </w:p>
    <w:p w14:paraId="32B21B55" w14:textId="77777777" w:rsidR="005C7DDA" w:rsidRDefault="005C7DDA" w:rsidP="005C7DDA">
      <w:pPr>
        <w:pStyle w:val="ListParagraph"/>
        <w:numPr>
          <w:ilvl w:val="0"/>
          <w:numId w:val="1"/>
        </w:numPr>
        <w:rPr>
          <w:rFonts w:ascii="Arial" w:hAnsi="Arial" w:cs="Arial"/>
        </w:rPr>
      </w:pPr>
      <w:r>
        <w:rPr>
          <w:rFonts w:ascii="Arial" w:hAnsi="Arial" w:cs="Arial"/>
        </w:rPr>
        <w:t>Whole_data_set_ForUpLoad.sav</w:t>
      </w:r>
    </w:p>
    <w:p w14:paraId="75CF5502" w14:textId="77777777" w:rsidR="005C7DDA" w:rsidRDefault="005C7DDA" w:rsidP="005C7DDA">
      <w:pPr>
        <w:ind w:left="720"/>
        <w:rPr>
          <w:rFonts w:ascii="Arial" w:hAnsi="Arial" w:cs="Arial"/>
        </w:rPr>
      </w:pPr>
      <w:r>
        <w:rPr>
          <w:rFonts w:ascii="Arial" w:hAnsi="Arial" w:cs="Arial"/>
        </w:rPr>
        <w:t xml:space="preserve">This is a table (SPSS format but readable elsewhere) containing all the non-imaging data from the study. </w:t>
      </w:r>
      <w:r w:rsidR="00FD51DA">
        <w:rPr>
          <w:rFonts w:ascii="Arial" w:hAnsi="Arial" w:cs="Arial"/>
        </w:rPr>
        <w:t>Descriptions of the column names are in the fourth column (Labels). These consist of</w:t>
      </w:r>
    </w:p>
    <w:p w14:paraId="2DFD125B" w14:textId="77777777" w:rsidR="005C7DDA" w:rsidRDefault="00FD51DA" w:rsidP="00FD51DA">
      <w:pPr>
        <w:pStyle w:val="ListParagraph"/>
        <w:numPr>
          <w:ilvl w:val="1"/>
          <w:numId w:val="1"/>
        </w:numPr>
        <w:rPr>
          <w:rFonts w:ascii="Arial" w:hAnsi="Arial" w:cs="Arial"/>
        </w:rPr>
      </w:pPr>
      <w:r w:rsidRPr="00FD51DA">
        <w:rPr>
          <w:rFonts w:ascii="Arial" w:hAnsi="Arial" w:cs="Arial"/>
        </w:rPr>
        <w:t>Demographics (gender, Age_atscan, ethnicity_parent, ethnicity, Income, Parent_education, Child_education_level, Health_occupation</w:t>
      </w:r>
      <w:r>
        <w:rPr>
          <w:rFonts w:ascii="Arial" w:hAnsi="Arial" w:cs="Arial"/>
        </w:rPr>
        <w:t>)</w:t>
      </w:r>
    </w:p>
    <w:p w14:paraId="60B604CC" w14:textId="77777777" w:rsidR="00FD51DA" w:rsidRDefault="00FD51DA" w:rsidP="00FD51DA">
      <w:pPr>
        <w:pStyle w:val="ListParagraph"/>
        <w:numPr>
          <w:ilvl w:val="1"/>
          <w:numId w:val="1"/>
        </w:numPr>
        <w:rPr>
          <w:rFonts w:ascii="Arial" w:hAnsi="Arial" w:cs="Arial"/>
        </w:rPr>
      </w:pPr>
      <w:r>
        <w:rPr>
          <w:rFonts w:ascii="Arial" w:hAnsi="Arial" w:cs="Arial"/>
        </w:rPr>
        <w:t>If there were any special diets for the participant or allergies</w:t>
      </w:r>
    </w:p>
    <w:p w14:paraId="41E2FAD9" w14:textId="77777777" w:rsidR="00FD51DA" w:rsidRDefault="00FD51DA" w:rsidP="00FD51DA">
      <w:pPr>
        <w:pStyle w:val="ListParagraph"/>
        <w:numPr>
          <w:ilvl w:val="1"/>
          <w:numId w:val="1"/>
        </w:numPr>
        <w:rPr>
          <w:rFonts w:ascii="Arial" w:hAnsi="Arial" w:cs="Arial"/>
        </w:rPr>
      </w:pPr>
      <w:r>
        <w:rPr>
          <w:rFonts w:ascii="Arial" w:hAnsi="Arial" w:cs="Arial"/>
        </w:rPr>
        <w:t>Weight, Height, BMI</w:t>
      </w:r>
    </w:p>
    <w:p w14:paraId="3BBE3086" w14:textId="77777777" w:rsidR="00FD51DA" w:rsidRDefault="00FD51DA" w:rsidP="00FD51DA">
      <w:pPr>
        <w:pStyle w:val="ListParagraph"/>
        <w:numPr>
          <w:ilvl w:val="1"/>
          <w:numId w:val="1"/>
        </w:numPr>
        <w:rPr>
          <w:rFonts w:ascii="Arial" w:hAnsi="Arial" w:cs="Arial"/>
        </w:rPr>
      </w:pPr>
      <w:r>
        <w:rPr>
          <w:rFonts w:ascii="Arial" w:hAnsi="Arial" w:cs="Arial"/>
        </w:rPr>
        <w:t>Blood glucose, HbA1c</w:t>
      </w:r>
    </w:p>
    <w:p w14:paraId="0A58486B" w14:textId="77777777" w:rsidR="00FD51DA" w:rsidRDefault="00FD51DA" w:rsidP="00FD51DA">
      <w:pPr>
        <w:pStyle w:val="ListParagraph"/>
        <w:numPr>
          <w:ilvl w:val="1"/>
          <w:numId w:val="1"/>
        </w:numPr>
        <w:rPr>
          <w:rFonts w:ascii="Arial" w:hAnsi="Arial" w:cs="Arial"/>
        </w:rPr>
      </w:pPr>
      <w:r>
        <w:rPr>
          <w:rFonts w:ascii="Arial" w:hAnsi="Arial" w:cs="Arial"/>
        </w:rPr>
        <w:t>Reports on frequency of eating as a family, eating take aways and eating out</w:t>
      </w:r>
    </w:p>
    <w:p w14:paraId="77DEEC23" w14:textId="77777777" w:rsidR="00FD51DA" w:rsidRDefault="00FD51DA" w:rsidP="00FD51DA">
      <w:pPr>
        <w:pStyle w:val="ListParagraph"/>
        <w:numPr>
          <w:ilvl w:val="1"/>
          <w:numId w:val="1"/>
        </w:numPr>
        <w:rPr>
          <w:rFonts w:ascii="Arial" w:hAnsi="Arial" w:cs="Arial"/>
        </w:rPr>
      </w:pPr>
      <w:r>
        <w:rPr>
          <w:rFonts w:ascii="Arial" w:hAnsi="Arial" w:cs="Arial"/>
        </w:rPr>
        <w:t>Recordings of amounts of food consumed in the study (columns 34-180)</w:t>
      </w:r>
    </w:p>
    <w:p w14:paraId="3E15EE8E" w14:textId="77777777" w:rsidR="00FD51DA" w:rsidRDefault="00FD51DA" w:rsidP="00FD51DA">
      <w:pPr>
        <w:pStyle w:val="ListParagraph"/>
        <w:numPr>
          <w:ilvl w:val="1"/>
          <w:numId w:val="1"/>
        </w:numPr>
        <w:rPr>
          <w:rFonts w:ascii="Arial" w:hAnsi="Arial" w:cs="Arial"/>
        </w:rPr>
      </w:pPr>
      <w:r>
        <w:rPr>
          <w:rFonts w:ascii="Arial" w:hAnsi="Arial" w:cs="Arial"/>
        </w:rPr>
        <w:t>Ratings of food consumed (columns 181-186)</w:t>
      </w:r>
    </w:p>
    <w:p w14:paraId="6A6D9087" w14:textId="77777777" w:rsidR="00FD51DA" w:rsidRDefault="00FD51DA" w:rsidP="00FD51DA">
      <w:pPr>
        <w:pStyle w:val="ListParagraph"/>
        <w:numPr>
          <w:ilvl w:val="1"/>
          <w:numId w:val="1"/>
        </w:numPr>
        <w:rPr>
          <w:rFonts w:ascii="Arial" w:hAnsi="Arial" w:cs="Arial"/>
        </w:rPr>
      </w:pPr>
      <w:r>
        <w:rPr>
          <w:rFonts w:ascii="Arial" w:hAnsi="Arial" w:cs="Arial"/>
        </w:rPr>
        <w:t>Hunger ratings (columns 188-199)</w:t>
      </w:r>
    </w:p>
    <w:p w14:paraId="084E8E2C" w14:textId="77777777" w:rsidR="00FD51DA" w:rsidRDefault="00FD51DA" w:rsidP="00FD51DA">
      <w:pPr>
        <w:pStyle w:val="ListParagraph"/>
        <w:numPr>
          <w:ilvl w:val="1"/>
          <w:numId w:val="1"/>
        </w:numPr>
        <w:rPr>
          <w:rFonts w:ascii="Arial" w:hAnsi="Arial" w:cs="Arial"/>
        </w:rPr>
      </w:pPr>
      <w:r>
        <w:rPr>
          <w:rFonts w:ascii="Arial" w:hAnsi="Arial" w:cs="Arial"/>
        </w:rPr>
        <w:t xml:space="preserve">Responses to CFPQ – see </w:t>
      </w:r>
      <w:r w:rsidR="00460834">
        <w:rPr>
          <w:rFonts w:ascii="Arial" w:hAnsi="Arial" w:cs="Arial"/>
        </w:rPr>
        <w:t>manuscript (columns 200-263)</w:t>
      </w:r>
    </w:p>
    <w:p w14:paraId="48B0DC84" w14:textId="77777777" w:rsidR="00460834" w:rsidRDefault="00460834" w:rsidP="00FD51DA">
      <w:pPr>
        <w:pStyle w:val="ListParagraph"/>
        <w:numPr>
          <w:ilvl w:val="1"/>
          <w:numId w:val="1"/>
        </w:numPr>
        <w:rPr>
          <w:rFonts w:ascii="Arial" w:hAnsi="Arial" w:cs="Arial"/>
        </w:rPr>
      </w:pPr>
      <w:r>
        <w:rPr>
          <w:rFonts w:ascii="Arial" w:hAnsi="Arial" w:cs="Arial"/>
        </w:rPr>
        <w:t>Responses to DEBQ – see manuscript (columns 264-326)</w:t>
      </w:r>
    </w:p>
    <w:p w14:paraId="44088613" w14:textId="77777777" w:rsidR="00460834" w:rsidRDefault="00460834" w:rsidP="00FD51DA">
      <w:pPr>
        <w:pStyle w:val="ListParagraph"/>
        <w:numPr>
          <w:ilvl w:val="1"/>
          <w:numId w:val="1"/>
        </w:numPr>
        <w:rPr>
          <w:rFonts w:ascii="Arial" w:hAnsi="Arial" w:cs="Arial"/>
        </w:rPr>
      </w:pPr>
      <w:r>
        <w:rPr>
          <w:rFonts w:ascii="Arial" w:hAnsi="Arial" w:cs="Arial"/>
        </w:rPr>
        <w:t>Responses to KCFQ – see manuscript (columns 327-352)</w:t>
      </w:r>
    </w:p>
    <w:p w14:paraId="160C63BE" w14:textId="77777777" w:rsidR="00460834" w:rsidRDefault="00460834" w:rsidP="00FD51DA">
      <w:pPr>
        <w:pStyle w:val="ListParagraph"/>
        <w:numPr>
          <w:ilvl w:val="1"/>
          <w:numId w:val="1"/>
        </w:numPr>
        <w:rPr>
          <w:rFonts w:ascii="Arial" w:hAnsi="Arial" w:cs="Arial"/>
        </w:rPr>
      </w:pPr>
      <w:r>
        <w:rPr>
          <w:rFonts w:ascii="Arial" w:hAnsi="Arial" w:cs="Arial"/>
        </w:rPr>
        <w:t>Responses to PDS- see manuscript (columns 353-356)</w:t>
      </w:r>
    </w:p>
    <w:p w14:paraId="745B2585" w14:textId="77777777" w:rsidR="00460834" w:rsidRDefault="00460834" w:rsidP="00460834">
      <w:pPr>
        <w:pStyle w:val="ListParagraph"/>
        <w:numPr>
          <w:ilvl w:val="1"/>
          <w:numId w:val="1"/>
        </w:numPr>
        <w:rPr>
          <w:rFonts w:ascii="Arial" w:hAnsi="Arial" w:cs="Arial"/>
        </w:rPr>
      </w:pPr>
      <w:r>
        <w:rPr>
          <w:rFonts w:ascii="Arial" w:hAnsi="Arial" w:cs="Arial"/>
        </w:rPr>
        <w:lastRenderedPageBreak/>
        <w:t>Responses to Motivation for Healthy eating questionnaire- see manuscript (columns 357-372)</w:t>
      </w:r>
    </w:p>
    <w:p w14:paraId="67BB53AE" w14:textId="77777777" w:rsidR="00460834" w:rsidRDefault="00460834" w:rsidP="00460834">
      <w:pPr>
        <w:pStyle w:val="ListParagraph"/>
        <w:numPr>
          <w:ilvl w:val="1"/>
          <w:numId w:val="1"/>
        </w:numPr>
        <w:rPr>
          <w:rFonts w:ascii="Arial" w:hAnsi="Arial" w:cs="Arial"/>
        </w:rPr>
      </w:pPr>
      <w:r>
        <w:rPr>
          <w:rFonts w:ascii="Arial" w:hAnsi="Arial" w:cs="Arial"/>
        </w:rPr>
        <w:t>Responses to Appraisal of Healthy eating questionnaire- see manuscript (columns 373-403)</w:t>
      </w:r>
    </w:p>
    <w:p w14:paraId="18861780" w14:textId="77777777" w:rsidR="00460834" w:rsidRDefault="00460834" w:rsidP="00460834">
      <w:pPr>
        <w:pStyle w:val="ListParagraph"/>
        <w:numPr>
          <w:ilvl w:val="1"/>
          <w:numId w:val="1"/>
        </w:numPr>
        <w:rPr>
          <w:rFonts w:ascii="Arial" w:hAnsi="Arial" w:cs="Arial"/>
        </w:rPr>
      </w:pPr>
      <w:r>
        <w:rPr>
          <w:rFonts w:ascii="Arial" w:hAnsi="Arial" w:cs="Arial"/>
        </w:rPr>
        <w:t>Responses to SDSCA- see manuscript (columns 404-422)</w:t>
      </w:r>
    </w:p>
    <w:p w14:paraId="6B404271" w14:textId="77777777" w:rsidR="00460834" w:rsidRDefault="00460834" w:rsidP="00460834">
      <w:pPr>
        <w:pStyle w:val="ListParagraph"/>
        <w:numPr>
          <w:ilvl w:val="1"/>
          <w:numId w:val="1"/>
        </w:numPr>
        <w:rPr>
          <w:rFonts w:ascii="Arial" w:hAnsi="Arial" w:cs="Arial"/>
        </w:rPr>
      </w:pPr>
      <w:r>
        <w:rPr>
          <w:rFonts w:ascii="Arial" w:hAnsi="Arial" w:cs="Arial"/>
        </w:rPr>
        <w:t>Responses to DFR- see manuscript (columns 423-476)</w:t>
      </w:r>
    </w:p>
    <w:p w14:paraId="1B41EB0E" w14:textId="77777777" w:rsidR="00460834" w:rsidRDefault="00460834" w:rsidP="00460834">
      <w:pPr>
        <w:pStyle w:val="ListParagraph"/>
        <w:numPr>
          <w:ilvl w:val="1"/>
          <w:numId w:val="1"/>
        </w:numPr>
        <w:rPr>
          <w:rFonts w:ascii="Arial" w:hAnsi="Arial" w:cs="Arial"/>
        </w:rPr>
      </w:pPr>
      <w:r>
        <w:rPr>
          <w:rFonts w:ascii="Arial" w:hAnsi="Arial" w:cs="Arial"/>
        </w:rPr>
        <w:t>Responses to Motivation to follow Diabetes Diet questionnaire- see manuscript (columns 477-492)</w:t>
      </w:r>
    </w:p>
    <w:p w14:paraId="4AE33142" w14:textId="77777777" w:rsidR="00460834" w:rsidRDefault="00460834" w:rsidP="00460834">
      <w:pPr>
        <w:pStyle w:val="ListParagraph"/>
        <w:numPr>
          <w:ilvl w:val="1"/>
          <w:numId w:val="1"/>
        </w:numPr>
        <w:rPr>
          <w:rFonts w:ascii="Arial" w:hAnsi="Arial" w:cs="Arial"/>
        </w:rPr>
      </w:pPr>
      <w:r>
        <w:rPr>
          <w:rFonts w:ascii="Arial" w:hAnsi="Arial" w:cs="Arial"/>
        </w:rPr>
        <w:t>Video Coding of filmed meal (columns 493-453)</w:t>
      </w:r>
    </w:p>
    <w:p w14:paraId="08E57B29" w14:textId="77777777" w:rsidR="00460834" w:rsidRDefault="00460834" w:rsidP="00FD51DA">
      <w:pPr>
        <w:pStyle w:val="ListParagraph"/>
        <w:numPr>
          <w:ilvl w:val="1"/>
          <w:numId w:val="1"/>
        </w:numPr>
        <w:rPr>
          <w:rFonts w:ascii="Arial" w:hAnsi="Arial" w:cs="Arial"/>
        </w:rPr>
      </w:pPr>
      <w:r>
        <w:rPr>
          <w:rFonts w:ascii="Arial" w:hAnsi="Arial" w:cs="Arial"/>
        </w:rPr>
        <w:t>Participants’ rating of stimuli (columns 537-544)</w:t>
      </w:r>
    </w:p>
    <w:p w14:paraId="66B280A0" w14:textId="77777777" w:rsidR="00460834" w:rsidRDefault="00460834" w:rsidP="00FD51DA">
      <w:pPr>
        <w:pStyle w:val="ListParagraph"/>
        <w:numPr>
          <w:ilvl w:val="1"/>
          <w:numId w:val="1"/>
        </w:numPr>
        <w:rPr>
          <w:rFonts w:ascii="Arial" w:hAnsi="Arial" w:cs="Arial"/>
        </w:rPr>
      </w:pPr>
      <w:r>
        <w:rPr>
          <w:rFonts w:ascii="Arial" w:hAnsi="Arial" w:cs="Arial"/>
        </w:rPr>
        <w:t>Brain activation from specified ROIs (columns 545-655)</w:t>
      </w:r>
    </w:p>
    <w:p w14:paraId="68FD64D2" w14:textId="77777777" w:rsidR="00460834" w:rsidRDefault="00460834" w:rsidP="00FD51DA">
      <w:pPr>
        <w:pStyle w:val="ListParagraph"/>
        <w:numPr>
          <w:ilvl w:val="1"/>
          <w:numId w:val="1"/>
        </w:numPr>
        <w:rPr>
          <w:rFonts w:ascii="Arial" w:hAnsi="Arial" w:cs="Arial"/>
        </w:rPr>
      </w:pPr>
    </w:p>
    <w:p w14:paraId="5C11BF4D" w14:textId="77777777" w:rsidR="00460834" w:rsidRDefault="00460834" w:rsidP="00460834">
      <w:pPr>
        <w:rPr>
          <w:rFonts w:ascii="Arial" w:hAnsi="Arial" w:cs="Arial"/>
        </w:rPr>
      </w:pPr>
      <w:r>
        <w:rPr>
          <w:rFonts w:ascii="Arial" w:hAnsi="Arial" w:cs="Arial"/>
        </w:rPr>
        <w:t>T1.zip contains</w:t>
      </w:r>
    </w:p>
    <w:p w14:paraId="2FE4E635" w14:textId="77777777" w:rsidR="00460834" w:rsidRDefault="00460834" w:rsidP="00460834">
      <w:pPr>
        <w:rPr>
          <w:rFonts w:ascii="Arial" w:hAnsi="Arial" w:cs="Arial"/>
        </w:rPr>
      </w:pPr>
      <w:r>
        <w:rPr>
          <w:rFonts w:ascii="Arial" w:hAnsi="Arial" w:cs="Arial"/>
        </w:rPr>
        <w:tab/>
        <w:t>All anatomical scans for participants in the study</w:t>
      </w:r>
    </w:p>
    <w:p w14:paraId="7B60550B" w14:textId="77777777" w:rsidR="00460834" w:rsidRDefault="00460834" w:rsidP="00460834">
      <w:pPr>
        <w:rPr>
          <w:rFonts w:ascii="Arial" w:hAnsi="Arial" w:cs="Arial"/>
        </w:rPr>
      </w:pPr>
    </w:p>
    <w:p w14:paraId="39AB8660" w14:textId="77777777" w:rsidR="00460834" w:rsidRDefault="00460834" w:rsidP="00460834">
      <w:pPr>
        <w:rPr>
          <w:rFonts w:ascii="Arial" w:hAnsi="Arial" w:cs="Arial"/>
        </w:rPr>
      </w:pPr>
      <w:r>
        <w:rPr>
          <w:rFonts w:ascii="Arial" w:hAnsi="Arial" w:cs="Arial"/>
        </w:rPr>
        <w:t>EPI_SetA.zip and</w:t>
      </w:r>
    </w:p>
    <w:p w14:paraId="044EE2A0" w14:textId="77777777" w:rsidR="00460834" w:rsidRDefault="00460834" w:rsidP="00460834">
      <w:pPr>
        <w:rPr>
          <w:rFonts w:ascii="Arial" w:hAnsi="Arial" w:cs="Arial"/>
        </w:rPr>
      </w:pPr>
      <w:r>
        <w:rPr>
          <w:rFonts w:ascii="Arial" w:hAnsi="Arial" w:cs="Arial"/>
        </w:rPr>
        <w:t>EPI_SetB.zip and</w:t>
      </w:r>
    </w:p>
    <w:p w14:paraId="6158CE1E" w14:textId="77777777" w:rsidR="00460834" w:rsidRDefault="00460834" w:rsidP="00460834">
      <w:pPr>
        <w:rPr>
          <w:rFonts w:ascii="Arial" w:hAnsi="Arial" w:cs="Arial"/>
        </w:rPr>
      </w:pPr>
      <w:r>
        <w:rPr>
          <w:rFonts w:ascii="Arial" w:hAnsi="Arial" w:cs="Arial"/>
        </w:rPr>
        <w:t>EPI_SetC.zip contain</w:t>
      </w:r>
    </w:p>
    <w:p w14:paraId="26E8455E" w14:textId="77777777" w:rsidR="00460834" w:rsidRPr="00B5675A" w:rsidRDefault="00460834" w:rsidP="00B5675A">
      <w:pPr>
        <w:ind w:left="720"/>
        <w:rPr>
          <w:rFonts w:ascii="Arial" w:hAnsi="Arial" w:cs="Arial"/>
        </w:rPr>
      </w:pPr>
      <w:r w:rsidRPr="00B5675A">
        <w:rPr>
          <w:rFonts w:ascii="Arial" w:hAnsi="Arial" w:cs="Arial"/>
        </w:rPr>
        <w:t>All functional scans for the study – see columns 1 and 2 of Whole_data_set_ForUpLoad.sav</w:t>
      </w:r>
      <w:r w:rsidR="00B5675A" w:rsidRPr="00B5675A">
        <w:rPr>
          <w:rFonts w:ascii="Arial" w:hAnsi="Arial" w:cs="Arial"/>
        </w:rPr>
        <w:t xml:space="preserve"> for participant identification</w:t>
      </w:r>
    </w:p>
    <w:p w14:paraId="37B9F347" w14:textId="77777777" w:rsidR="00460834" w:rsidRDefault="00460834" w:rsidP="00460834">
      <w:pPr>
        <w:rPr>
          <w:rFonts w:ascii="Arial" w:hAnsi="Arial" w:cs="Arial"/>
        </w:rPr>
      </w:pPr>
    </w:p>
    <w:p w14:paraId="44B2BFCC" w14:textId="1E800BDF" w:rsidR="005A3E02" w:rsidRPr="005A3E02" w:rsidRDefault="005A3E02" w:rsidP="005A3E02">
      <w:pPr>
        <w:rPr>
          <w:rFonts w:ascii="Arial" w:hAnsi="Arial" w:cs="Arial"/>
        </w:rPr>
      </w:pPr>
      <w:r w:rsidRPr="005A3E02">
        <w:rPr>
          <w:rFonts w:ascii="Arial" w:hAnsi="Arial" w:cs="Arial"/>
        </w:rPr>
        <w:t>EFSD study Consent form Adult.doc</w:t>
      </w:r>
      <w:r>
        <w:rPr>
          <w:rFonts w:ascii="Arial" w:hAnsi="Arial" w:cs="Arial"/>
        </w:rPr>
        <w:t xml:space="preserve"> and</w:t>
      </w:r>
    </w:p>
    <w:p w14:paraId="1874D5FF" w14:textId="31542881" w:rsidR="005A3E02" w:rsidRDefault="005A3E02" w:rsidP="005A3E02">
      <w:pPr>
        <w:rPr>
          <w:rFonts w:ascii="Arial" w:hAnsi="Arial" w:cs="Arial"/>
        </w:rPr>
      </w:pPr>
      <w:r w:rsidRPr="005A3E02">
        <w:rPr>
          <w:rFonts w:ascii="Arial" w:hAnsi="Arial" w:cs="Arial"/>
        </w:rPr>
        <w:t>EFSD study Consent form Parent.doc</w:t>
      </w:r>
      <w:r>
        <w:rPr>
          <w:rFonts w:ascii="Arial" w:hAnsi="Arial" w:cs="Arial"/>
        </w:rPr>
        <w:t xml:space="preserve"> and</w:t>
      </w:r>
    </w:p>
    <w:p w14:paraId="5E213A0C" w14:textId="544093B0" w:rsidR="005A3E02" w:rsidRDefault="005A3E02" w:rsidP="005A3E02">
      <w:pPr>
        <w:rPr>
          <w:rFonts w:ascii="Arial" w:hAnsi="Arial" w:cs="Arial"/>
        </w:rPr>
      </w:pPr>
      <w:r w:rsidRPr="005A3E02">
        <w:rPr>
          <w:rFonts w:ascii="Arial" w:hAnsi="Arial" w:cs="Arial"/>
        </w:rPr>
        <w:t>Assent form_young person.doc</w:t>
      </w:r>
    </w:p>
    <w:p w14:paraId="4C6E9F81" w14:textId="37498717" w:rsidR="005A3E02" w:rsidRDefault="005A3E02" w:rsidP="005A3E02">
      <w:pPr>
        <w:ind w:left="720"/>
        <w:rPr>
          <w:rFonts w:ascii="Arial" w:hAnsi="Arial" w:cs="Arial"/>
        </w:rPr>
      </w:pPr>
      <w:r>
        <w:rPr>
          <w:rFonts w:ascii="Arial" w:hAnsi="Arial" w:cs="Arial"/>
        </w:rPr>
        <w:t xml:space="preserve">Are the consent and assent forms used for this study. Different forms were required depending on whether the adolescent was old enough to give consent. </w:t>
      </w:r>
    </w:p>
    <w:p w14:paraId="4AE9E62A" w14:textId="0A2FABFB" w:rsidR="005A3E02" w:rsidRPr="005A3E02" w:rsidRDefault="005A3E02" w:rsidP="005A3E02">
      <w:pPr>
        <w:rPr>
          <w:rFonts w:ascii="Arial" w:hAnsi="Arial" w:cs="Arial"/>
        </w:rPr>
      </w:pPr>
      <w:r>
        <w:rPr>
          <w:rFonts w:ascii="Arial" w:hAnsi="Arial" w:cs="Arial"/>
        </w:rPr>
        <w:tab/>
      </w:r>
    </w:p>
    <w:p w14:paraId="55425141" w14:textId="04A2A313" w:rsidR="005A3E02" w:rsidRPr="005A3E02" w:rsidRDefault="005A3E02" w:rsidP="005A3E02">
      <w:pPr>
        <w:rPr>
          <w:rFonts w:ascii="Arial" w:hAnsi="Arial" w:cs="Arial"/>
        </w:rPr>
      </w:pPr>
      <w:r w:rsidRPr="005A3E02">
        <w:rPr>
          <w:rFonts w:ascii="Arial" w:hAnsi="Arial" w:cs="Arial"/>
        </w:rPr>
        <w:t>PIS_EFSD_Adults_T2DM_study.doc</w:t>
      </w:r>
      <w:r>
        <w:rPr>
          <w:rFonts w:ascii="Arial" w:hAnsi="Arial" w:cs="Arial"/>
        </w:rPr>
        <w:t xml:space="preserve"> and</w:t>
      </w:r>
    </w:p>
    <w:p w14:paraId="6C341E9A" w14:textId="6E56CAF1" w:rsidR="005A3E02" w:rsidRPr="005A3E02" w:rsidRDefault="005A3E02" w:rsidP="005A3E02">
      <w:pPr>
        <w:rPr>
          <w:rFonts w:ascii="Arial" w:hAnsi="Arial" w:cs="Arial"/>
        </w:rPr>
      </w:pPr>
      <w:r w:rsidRPr="005A3E02">
        <w:rPr>
          <w:rFonts w:ascii="Arial" w:hAnsi="Arial" w:cs="Arial"/>
        </w:rPr>
        <w:t>PIS_EFSD_T2DM_study_parents info sheet.doc</w:t>
      </w:r>
      <w:r>
        <w:rPr>
          <w:rFonts w:ascii="Arial" w:hAnsi="Arial" w:cs="Arial"/>
        </w:rPr>
        <w:t xml:space="preserve"> and</w:t>
      </w:r>
    </w:p>
    <w:p w14:paraId="5163DB4A" w14:textId="570856BB" w:rsidR="005A3E02" w:rsidRDefault="005A3E02" w:rsidP="005A3E02">
      <w:pPr>
        <w:rPr>
          <w:rFonts w:ascii="Arial" w:hAnsi="Arial" w:cs="Arial"/>
        </w:rPr>
      </w:pPr>
      <w:r w:rsidRPr="005A3E02">
        <w:rPr>
          <w:rFonts w:ascii="Arial" w:hAnsi="Arial" w:cs="Arial"/>
        </w:rPr>
        <w:t>PIS_EFSD_Young people_T2DM_study.doc</w:t>
      </w:r>
      <w:r>
        <w:rPr>
          <w:rFonts w:ascii="Arial" w:hAnsi="Arial" w:cs="Arial"/>
        </w:rPr>
        <w:t xml:space="preserve"> </w:t>
      </w:r>
    </w:p>
    <w:p w14:paraId="75F4183A" w14:textId="4CBF5EF4" w:rsidR="005A3E02" w:rsidRDefault="005A3E02" w:rsidP="005A3E02">
      <w:pPr>
        <w:ind w:left="720"/>
        <w:rPr>
          <w:rFonts w:ascii="Arial" w:hAnsi="Arial" w:cs="Arial"/>
        </w:rPr>
      </w:pPr>
      <w:r>
        <w:rPr>
          <w:rFonts w:ascii="Arial" w:hAnsi="Arial" w:cs="Arial"/>
        </w:rPr>
        <w:t xml:space="preserve">Are the </w:t>
      </w:r>
      <w:r>
        <w:rPr>
          <w:rFonts w:ascii="Arial" w:hAnsi="Arial" w:cs="Arial"/>
        </w:rPr>
        <w:t>information sheets</w:t>
      </w:r>
      <w:r>
        <w:rPr>
          <w:rFonts w:ascii="Arial" w:hAnsi="Arial" w:cs="Arial"/>
        </w:rPr>
        <w:t xml:space="preserve"> used for this study. </w:t>
      </w:r>
      <w:r>
        <w:rPr>
          <w:rFonts w:ascii="Arial" w:hAnsi="Arial" w:cs="Arial"/>
        </w:rPr>
        <w:t>Different information sheets were used for the different ages and participants in the study.</w:t>
      </w:r>
      <w:bookmarkStart w:id="0" w:name="_GoBack"/>
      <w:bookmarkEnd w:id="0"/>
    </w:p>
    <w:p w14:paraId="019F4AE1" w14:textId="77777777" w:rsidR="005A3E02" w:rsidRDefault="005A3E02" w:rsidP="005A3E02">
      <w:pPr>
        <w:ind w:left="720"/>
        <w:rPr>
          <w:rFonts w:ascii="Arial" w:hAnsi="Arial" w:cs="Arial"/>
        </w:rPr>
      </w:pPr>
    </w:p>
    <w:p w14:paraId="12B484DA" w14:textId="77777777" w:rsidR="005A3E02" w:rsidRPr="00460834" w:rsidRDefault="005A3E02" w:rsidP="005A3E02">
      <w:pPr>
        <w:rPr>
          <w:rFonts w:ascii="Arial" w:hAnsi="Arial" w:cs="Arial"/>
        </w:rPr>
      </w:pPr>
    </w:p>
    <w:sectPr w:rsidR="005A3E02" w:rsidRPr="00460834" w:rsidSect="0051798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C0C8C"/>
    <w:multiLevelType w:val="hybridMultilevel"/>
    <w:tmpl w:val="92F2B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FE4"/>
    <w:rsid w:val="00460834"/>
    <w:rsid w:val="0051798A"/>
    <w:rsid w:val="005A3E02"/>
    <w:rsid w:val="005C7DDA"/>
    <w:rsid w:val="006B5FE4"/>
    <w:rsid w:val="00A97933"/>
    <w:rsid w:val="00B5675A"/>
    <w:rsid w:val="00FD51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076A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9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7933"/>
    <w:rPr>
      <w:rFonts w:ascii="Lucida Grande" w:hAnsi="Lucida Grande" w:cs="Lucida Grande"/>
      <w:sz w:val="18"/>
      <w:szCs w:val="18"/>
    </w:rPr>
  </w:style>
  <w:style w:type="paragraph" w:styleId="ListParagraph">
    <w:name w:val="List Paragraph"/>
    <w:basedOn w:val="Normal"/>
    <w:uiPriority w:val="34"/>
    <w:qFormat/>
    <w:rsid w:val="006B5F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9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7933"/>
    <w:rPr>
      <w:rFonts w:ascii="Lucida Grande" w:hAnsi="Lucida Grande" w:cs="Lucida Grande"/>
      <w:sz w:val="18"/>
      <w:szCs w:val="18"/>
    </w:rPr>
  </w:style>
  <w:style w:type="paragraph" w:styleId="ListParagraph">
    <w:name w:val="List Paragraph"/>
    <w:basedOn w:val="Normal"/>
    <w:uiPriority w:val="34"/>
    <w:qFormat/>
    <w:rsid w:val="006B5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549</Words>
  <Characters>3134</Characters>
  <Application>Microsoft Macintosh Word</Application>
  <DocSecurity>0</DocSecurity>
  <Lines>26</Lines>
  <Paragraphs>7</Paragraphs>
  <ScaleCrop>false</ScaleCrop>
  <Company>University of Nottingham</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Allen</dc:creator>
  <cp:keywords/>
  <dc:description/>
  <cp:lastModifiedBy>Harriet Allen</cp:lastModifiedBy>
  <cp:revision>3</cp:revision>
  <dcterms:created xsi:type="dcterms:W3CDTF">2016-07-20T13:12:00Z</dcterms:created>
  <dcterms:modified xsi:type="dcterms:W3CDTF">2016-07-20T15:09:00Z</dcterms:modified>
</cp:coreProperties>
</file>