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47" w:rsidRPr="00686E74" w:rsidRDefault="00F61F47" w:rsidP="00686E74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F47" w:rsidRPr="00686E74" w:rsidRDefault="00F61F47" w:rsidP="00686E74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E74">
        <w:rPr>
          <w:rFonts w:ascii="Times New Roman" w:hAnsi="Times New Roman" w:cs="Times New Roman"/>
          <w:b/>
          <w:sz w:val="24"/>
          <w:szCs w:val="24"/>
        </w:rPr>
        <w:t>DATA RELATING TO THE BRITISH MACRO POLITY</w:t>
      </w:r>
    </w:p>
    <w:p w:rsidR="00F61F47" w:rsidRPr="00686E74" w:rsidRDefault="00F61F47" w:rsidP="00686E74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F47" w:rsidRPr="00686E74" w:rsidRDefault="00F61F47" w:rsidP="00686E74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E74">
        <w:rPr>
          <w:rFonts w:ascii="Times New Roman" w:hAnsi="Times New Roman" w:cs="Times New Roman"/>
          <w:b/>
          <w:sz w:val="24"/>
          <w:szCs w:val="24"/>
        </w:rPr>
        <w:t>ESRC AWARD NUMBER</w:t>
      </w:r>
    </w:p>
    <w:p w:rsidR="00F61F47" w:rsidRPr="00686E74" w:rsidRDefault="00F61F47" w:rsidP="00686E74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F47" w:rsidRPr="00686E74" w:rsidRDefault="00F61F47" w:rsidP="00686E74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E74">
        <w:rPr>
          <w:rFonts w:ascii="Times New Roman" w:hAnsi="Times New Roman" w:cs="Times New Roman"/>
          <w:b/>
          <w:sz w:val="24"/>
          <w:szCs w:val="24"/>
        </w:rPr>
        <w:t>R 000-22-2053</w:t>
      </w:r>
    </w:p>
    <w:p w:rsidR="00F61F47" w:rsidRPr="00686E74" w:rsidRDefault="00F61F47" w:rsidP="00686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6E7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E41FD" w:rsidRPr="00686E74" w:rsidRDefault="00FE41FD" w:rsidP="00686E74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6E74">
        <w:rPr>
          <w:rFonts w:ascii="Times New Roman" w:hAnsi="Times New Roman" w:cs="Times New Roman"/>
          <w:b/>
          <w:sz w:val="24"/>
          <w:szCs w:val="24"/>
        </w:rPr>
        <w:lastRenderedPageBreak/>
        <w:t>Introduction</w:t>
      </w:r>
    </w:p>
    <w:p w:rsidR="00FE41FD" w:rsidRPr="00686E74" w:rsidRDefault="00FE41FD" w:rsidP="00686E74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t>This document relates to three date sets created as a result of the ESRC funded project, The British Macro Polity.</w:t>
      </w:r>
    </w:p>
    <w:p w:rsidR="00FE41FD" w:rsidRPr="00686E74" w:rsidRDefault="00FE41FD" w:rsidP="00686E74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1F47" w:rsidRPr="00686E74" w:rsidRDefault="00FE41FD" w:rsidP="00686E74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t xml:space="preserve">The </w:t>
      </w:r>
      <w:r w:rsidR="00F61F47" w:rsidRPr="00686E74">
        <w:rPr>
          <w:rFonts w:ascii="Times New Roman" w:hAnsi="Times New Roman" w:cs="Times New Roman"/>
          <w:sz w:val="24"/>
          <w:szCs w:val="24"/>
        </w:rPr>
        <w:t>three data sets:</w:t>
      </w:r>
    </w:p>
    <w:p w:rsidR="00F61F47" w:rsidRPr="00686E74" w:rsidRDefault="00F61F47" w:rsidP="00686E74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1F47" w:rsidRPr="00686E74" w:rsidRDefault="00FE41FD" w:rsidP="00686E74">
      <w:pPr>
        <w:pStyle w:val="ListParagraph"/>
        <w:numPr>
          <w:ilvl w:val="0"/>
          <w:numId w:val="3"/>
        </w:numPr>
        <w:tabs>
          <w:tab w:val="left" w:pos="3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6E74">
        <w:rPr>
          <w:rFonts w:ascii="Times New Roman" w:hAnsi="Times New Roman" w:cs="Times New Roman"/>
          <w:b/>
          <w:sz w:val="24"/>
          <w:szCs w:val="24"/>
        </w:rPr>
        <w:t xml:space="preserve">The UK Preferences data base: </w:t>
      </w:r>
      <w:r w:rsidRPr="00686E74">
        <w:rPr>
          <w:rFonts w:ascii="Times New Roman" w:hAnsi="Times New Roman" w:cs="Times New Roman"/>
          <w:sz w:val="24"/>
          <w:szCs w:val="24"/>
        </w:rPr>
        <w:t>used in the paper John Bartle, S</w:t>
      </w:r>
      <w:r w:rsidR="007F6229" w:rsidRPr="00686E74">
        <w:rPr>
          <w:rFonts w:ascii="Times New Roman" w:hAnsi="Times New Roman" w:cs="Times New Roman"/>
          <w:sz w:val="24"/>
          <w:szCs w:val="24"/>
        </w:rPr>
        <w:t xml:space="preserve">ebastian Dellepiane </w:t>
      </w:r>
      <w:proofErr w:type="spellStart"/>
      <w:r w:rsidR="007F6229" w:rsidRPr="00686E74">
        <w:rPr>
          <w:rFonts w:ascii="Times New Roman" w:hAnsi="Times New Roman" w:cs="Times New Roman"/>
          <w:sz w:val="24"/>
          <w:szCs w:val="24"/>
        </w:rPr>
        <w:t>Avallaneda</w:t>
      </w:r>
      <w:proofErr w:type="spellEnd"/>
      <w:r w:rsidR="007F6229" w:rsidRPr="00686E74">
        <w:rPr>
          <w:rFonts w:ascii="Times New Roman" w:hAnsi="Times New Roman" w:cs="Times New Roman"/>
          <w:sz w:val="24"/>
          <w:szCs w:val="24"/>
        </w:rPr>
        <w:t xml:space="preserve"> </w:t>
      </w:r>
      <w:r w:rsidRPr="00686E74">
        <w:rPr>
          <w:rFonts w:ascii="Times New Roman" w:hAnsi="Times New Roman" w:cs="Times New Roman"/>
          <w:sz w:val="24"/>
          <w:szCs w:val="24"/>
        </w:rPr>
        <w:t xml:space="preserve">and James Stimson, ‘The Moving Centre: Preferences for government activity in Britain, 1950-2005’, </w:t>
      </w:r>
      <w:r w:rsidRPr="00686E74">
        <w:rPr>
          <w:rFonts w:ascii="Times New Roman" w:hAnsi="Times New Roman" w:cs="Times New Roman"/>
          <w:i/>
          <w:sz w:val="24"/>
          <w:szCs w:val="24"/>
        </w:rPr>
        <w:t>British Journal of Political Science</w:t>
      </w:r>
      <w:r w:rsidRPr="00686E74">
        <w:rPr>
          <w:rFonts w:ascii="Times New Roman" w:hAnsi="Times New Roman" w:cs="Times New Roman"/>
          <w:sz w:val="24"/>
          <w:szCs w:val="24"/>
        </w:rPr>
        <w:t xml:space="preserve"> (2011), 259-85.</w:t>
      </w:r>
    </w:p>
    <w:p w:rsidR="00FE41FD" w:rsidRPr="00686E74" w:rsidRDefault="00FE41FD" w:rsidP="00686E74">
      <w:pPr>
        <w:pStyle w:val="ListParagraph"/>
        <w:tabs>
          <w:tab w:val="left" w:pos="3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1F47" w:rsidRPr="00686E74" w:rsidRDefault="00FE41FD" w:rsidP="00686E74">
      <w:pPr>
        <w:pStyle w:val="ListParagraph"/>
        <w:numPr>
          <w:ilvl w:val="0"/>
          <w:numId w:val="3"/>
        </w:numPr>
        <w:tabs>
          <w:tab w:val="left" w:pos="3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6E74">
        <w:rPr>
          <w:rFonts w:ascii="Times New Roman" w:hAnsi="Times New Roman" w:cs="Times New Roman"/>
          <w:b/>
          <w:sz w:val="24"/>
          <w:szCs w:val="24"/>
        </w:rPr>
        <w:t xml:space="preserve">The moving centre: </w:t>
      </w:r>
      <w:r w:rsidRPr="00686E74">
        <w:rPr>
          <w:rFonts w:ascii="Times New Roman" w:hAnsi="Times New Roman" w:cs="Times New Roman"/>
          <w:sz w:val="24"/>
          <w:szCs w:val="24"/>
        </w:rPr>
        <w:t>estimates of the political centre, causes of variations in the political centre and estimates of other political attitudes used to validate the es</w:t>
      </w:r>
      <w:r w:rsidR="007F6229" w:rsidRPr="00686E74">
        <w:rPr>
          <w:rFonts w:ascii="Times New Roman" w:hAnsi="Times New Roman" w:cs="Times New Roman"/>
          <w:sz w:val="24"/>
          <w:szCs w:val="24"/>
        </w:rPr>
        <w:t>timates of the political centre a</w:t>
      </w:r>
      <w:r w:rsidRPr="00686E74">
        <w:rPr>
          <w:rFonts w:ascii="Times New Roman" w:hAnsi="Times New Roman" w:cs="Times New Roman"/>
          <w:sz w:val="24"/>
          <w:szCs w:val="24"/>
        </w:rPr>
        <w:t>s set out in Bartle et al ‘The Moving Centre’.</w:t>
      </w:r>
    </w:p>
    <w:p w:rsidR="00FE41FD" w:rsidRPr="00686E74" w:rsidRDefault="00FE41FD" w:rsidP="00686E74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1FD" w:rsidRPr="00686E74" w:rsidRDefault="00FE41FD" w:rsidP="00686E74">
      <w:pPr>
        <w:pStyle w:val="ListParagraph"/>
        <w:tabs>
          <w:tab w:val="left" w:pos="3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1F47" w:rsidRPr="00686E74" w:rsidRDefault="00FE41FD" w:rsidP="00686E74">
      <w:pPr>
        <w:pStyle w:val="ListParagraph"/>
        <w:numPr>
          <w:ilvl w:val="0"/>
          <w:numId w:val="3"/>
        </w:numPr>
        <w:tabs>
          <w:tab w:val="left" w:pos="3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6E74">
        <w:rPr>
          <w:rFonts w:ascii="Times New Roman" w:hAnsi="Times New Roman" w:cs="Times New Roman"/>
          <w:b/>
          <w:sz w:val="24"/>
          <w:szCs w:val="24"/>
        </w:rPr>
        <w:t xml:space="preserve">Elections: </w:t>
      </w:r>
      <w:r w:rsidRPr="00686E74">
        <w:rPr>
          <w:rFonts w:ascii="Times New Roman" w:hAnsi="Times New Roman" w:cs="Times New Roman"/>
          <w:sz w:val="24"/>
          <w:szCs w:val="24"/>
        </w:rPr>
        <w:t>data used to produce the End of Award Report for ‘The Macro Polity’ 000-22-2053.</w:t>
      </w:r>
    </w:p>
    <w:p w:rsidR="00BE0FDE" w:rsidRPr="00686E74" w:rsidRDefault="00F61F47" w:rsidP="00686E74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br w:type="page"/>
      </w:r>
    </w:p>
    <w:p w:rsidR="00556476" w:rsidRPr="00686E74" w:rsidRDefault="00556476" w:rsidP="00686E74">
      <w:pPr>
        <w:pStyle w:val="PlainTex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86E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Preferences data base </w:t>
      </w:r>
    </w:p>
    <w:p w:rsidR="00556476" w:rsidRPr="00686E74" w:rsidRDefault="00556476" w:rsidP="00686E74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556476" w:rsidRPr="00686E74" w:rsidRDefault="00556476" w:rsidP="00686E7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t xml:space="preserve">This excel data set contains all the </w:t>
      </w:r>
      <w:r w:rsidR="00BD4580" w:rsidRPr="00686E74">
        <w:rPr>
          <w:rFonts w:ascii="Times New Roman" w:hAnsi="Times New Roman" w:cs="Times New Roman"/>
          <w:sz w:val="24"/>
          <w:szCs w:val="24"/>
        </w:rPr>
        <w:t xml:space="preserve">original raw </w:t>
      </w:r>
      <w:r w:rsidRPr="00686E74">
        <w:rPr>
          <w:rFonts w:ascii="Times New Roman" w:hAnsi="Times New Roman" w:cs="Times New Roman"/>
          <w:sz w:val="24"/>
          <w:szCs w:val="24"/>
        </w:rPr>
        <w:t xml:space="preserve">preferences data collected during the period of the ESRC award and used to estimating the political centre in John Bartle, Sebastian Dellepiane Avellaneda ‘The moving centre: preferences for government activity in Britain, 1950-2001’, </w:t>
      </w:r>
      <w:r w:rsidRPr="00686E74">
        <w:rPr>
          <w:rFonts w:ascii="Times New Roman" w:hAnsi="Times New Roman" w:cs="Times New Roman"/>
          <w:i/>
          <w:sz w:val="24"/>
          <w:szCs w:val="24"/>
        </w:rPr>
        <w:t>British Journal of Political Science</w:t>
      </w:r>
      <w:r w:rsidR="00BE0FDE" w:rsidRPr="00686E74">
        <w:rPr>
          <w:rFonts w:ascii="Times New Roman" w:hAnsi="Times New Roman" w:cs="Times New Roman"/>
          <w:sz w:val="24"/>
          <w:szCs w:val="24"/>
        </w:rPr>
        <w:t xml:space="preserve"> (2011), 259-85.</w:t>
      </w:r>
      <w:r w:rsidRPr="00686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476" w:rsidRPr="00686E74" w:rsidRDefault="00556476" w:rsidP="00686E7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56476" w:rsidRPr="00686E74" w:rsidRDefault="00556476" w:rsidP="00686E7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t>The preferences data set is continually being updated and interested scholars should contact Dr John Bartle at the University of Essex (</w:t>
      </w:r>
      <w:hyperlink r:id="rId8" w:history="1">
        <w:r w:rsidRPr="00686E74">
          <w:rPr>
            <w:rStyle w:val="Hyperlink"/>
            <w:rFonts w:ascii="Times New Roman" w:hAnsi="Times New Roman" w:cs="Times New Roman"/>
            <w:sz w:val="24"/>
            <w:szCs w:val="24"/>
          </w:rPr>
          <w:t>jbartl@essex.ac.uk</w:t>
        </w:r>
      </w:hyperlink>
      <w:r w:rsidRPr="00686E74">
        <w:rPr>
          <w:rFonts w:ascii="Times New Roman" w:hAnsi="Times New Roman" w:cs="Times New Roman"/>
          <w:sz w:val="24"/>
          <w:szCs w:val="24"/>
        </w:rPr>
        <w:t>) for updates.</w:t>
      </w:r>
    </w:p>
    <w:p w:rsidR="00C87458" w:rsidRPr="00686E74" w:rsidRDefault="00C87458" w:rsidP="00686E7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56476" w:rsidRPr="00686E74" w:rsidRDefault="00556476" w:rsidP="00686E7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56476" w:rsidRPr="00686E74" w:rsidRDefault="00556476" w:rsidP="00686E7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t xml:space="preserve">The </w:t>
      </w:r>
      <w:r w:rsidR="00BD4580" w:rsidRPr="00686E74">
        <w:rPr>
          <w:rFonts w:ascii="Times New Roman" w:hAnsi="Times New Roman" w:cs="Times New Roman"/>
          <w:sz w:val="24"/>
          <w:szCs w:val="24"/>
        </w:rPr>
        <w:t xml:space="preserve">preferences </w:t>
      </w:r>
      <w:r w:rsidRPr="00686E74">
        <w:rPr>
          <w:rFonts w:ascii="Times New Roman" w:hAnsi="Times New Roman" w:cs="Times New Roman"/>
          <w:sz w:val="24"/>
          <w:szCs w:val="24"/>
        </w:rPr>
        <w:t>dat</w:t>
      </w:r>
      <w:r w:rsidR="0054093C" w:rsidRPr="00686E74">
        <w:rPr>
          <w:rFonts w:ascii="Times New Roman" w:hAnsi="Times New Roman" w:cs="Times New Roman"/>
          <w:sz w:val="24"/>
          <w:szCs w:val="24"/>
        </w:rPr>
        <w:t>a base con</w:t>
      </w:r>
      <w:r w:rsidR="000C3053" w:rsidRPr="00686E74">
        <w:rPr>
          <w:rFonts w:ascii="Times New Roman" w:hAnsi="Times New Roman" w:cs="Times New Roman"/>
          <w:sz w:val="24"/>
          <w:szCs w:val="24"/>
        </w:rPr>
        <w:t>tains three sheets.</w:t>
      </w:r>
    </w:p>
    <w:p w:rsidR="000C3053" w:rsidRPr="00686E74" w:rsidRDefault="000C3053" w:rsidP="00686E7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F6229" w:rsidRPr="00686E74" w:rsidRDefault="007F6229" w:rsidP="00686E7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3053" w:rsidRPr="00686E74" w:rsidRDefault="007F6229" w:rsidP="00686E74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86E7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C3053" w:rsidRPr="00686E74">
        <w:rPr>
          <w:rFonts w:ascii="Times New Roman" w:hAnsi="Times New Roman" w:cs="Times New Roman"/>
          <w:b/>
          <w:sz w:val="24"/>
          <w:szCs w:val="24"/>
        </w:rPr>
        <w:t>UK data.</w:t>
      </w:r>
    </w:p>
    <w:p w:rsidR="00556476" w:rsidRPr="00686E74" w:rsidRDefault="00556476" w:rsidP="00686E7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56476" w:rsidRPr="00686E74" w:rsidRDefault="00BD4580" w:rsidP="00686E74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686E74">
        <w:rPr>
          <w:rFonts w:ascii="Times New Roman" w:hAnsi="Times New Roman" w:cs="Times New Roman"/>
          <w:sz w:val="24"/>
          <w:szCs w:val="24"/>
        </w:rPr>
        <w:t>Variable</w:t>
      </w:r>
      <w:r w:rsidRPr="00686E74">
        <w:rPr>
          <w:rFonts w:ascii="Times New Roman" w:hAnsi="Times New Roman" w:cs="Times New Roman"/>
          <w:sz w:val="24"/>
          <w:szCs w:val="24"/>
        </w:rPr>
        <w:tab/>
        <w:t>V</w:t>
      </w:r>
      <w:r w:rsidR="00556476" w:rsidRPr="00686E74">
        <w:rPr>
          <w:rFonts w:ascii="Times New Roman" w:hAnsi="Times New Roman" w:cs="Times New Roman"/>
          <w:sz w:val="24"/>
          <w:szCs w:val="24"/>
        </w:rPr>
        <w:t>ariable name.</w:t>
      </w:r>
      <w:proofErr w:type="gramEnd"/>
    </w:p>
    <w:p w:rsidR="00556476" w:rsidRPr="00686E74" w:rsidRDefault="00556476" w:rsidP="00686E7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56476" w:rsidRPr="00686E74" w:rsidRDefault="00556476" w:rsidP="00686E74">
      <w:pPr>
        <w:pStyle w:val="PlainText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t>Date</w:t>
      </w:r>
      <w:r w:rsidRPr="00686E74">
        <w:rPr>
          <w:rFonts w:ascii="Times New Roman" w:hAnsi="Times New Roman" w:cs="Times New Roman"/>
          <w:sz w:val="24"/>
          <w:szCs w:val="24"/>
        </w:rPr>
        <w:tab/>
        <w:t xml:space="preserve">Date that </w:t>
      </w:r>
      <w:r w:rsidR="007F6229" w:rsidRPr="00686E74">
        <w:rPr>
          <w:rFonts w:ascii="Times New Roman" w:hAnsi="Times New Roman" w:cs="Times New Roman"/>
          <w:sz w:val="24"/>
          <w:szCs w:val="24"/>
        </w:rPr>
        <w:t xml:space="preserve">original raw </w:t>
      </w:r>
      <w:r w:rsidRPr="00686E74">
        <w:rPr>
          <w:rFonts w:ascii="Times New Roman" w:hAnsi="Times New Roman" w:cs="Times New Roman"/>
          <w:sz w:val="24"/>
          <w:szCs w:val="24"/>
        </w:rPr>
        <w:t xml:space="preserve">data was collected. Note that the purpose of the original research was to provide annual estimates of the political centre. In some cases, where the data was collected over </w:t>
      </w:r>
      <w:r w:rsidR="007F6229" w:rsidRPr="00686E74">
        <w:rPr>
          <w:rFonts w:ascii="Times New Roman" w:hAnsi="Times New Roman" w:cs="Times New Roman"/>
          <w:sz w:val="24"/>
          <w:szCs w:val="24"/>
        </w:rPr>
        <w:t xml:space="preserve">a period of </w:t>
      </w:r>
      <w:r w:rsidRPr="00686E74">
        <w:rPr>
          <w:rFonts w:ascii="Times New Roman" w:hAnsi="Times New Roman" w:cs="Times New Roman"/>
          <w:sz w:val="24"/>
          <w:szCs w:val="24"/>
        </w:rPr>
        <w:t xml:space="preserve">several months </w:t>
      </w:r>
      <w:r w:rsidR="00BD4580" w:rsidRPr="00686E74">
        <w:rPr>
          <w:rFonts w:ascii="Times New Roman" w:hAnsi="Times New Roman" w:cs="Times New Roman"/>
          <w:sz w:val="24"/>
          <w:szCs w:val="24"/>
        </w:rPr>
        <w:t xml:space="preserve">(e.g., BSA or BHPS data) </w:t>
      </w:r>
      <w:r w:rsidR="007F6229" w:rsidRPr="00686E74">
        <w:rPr>
          <w:rFonts w:ascii="Times New Roman" w:hAnsi="Times New Roman" w:cs="Times New Roman"/>
          <w:sz w:val="24"/>
          <w:szCs w:val="24"/>
        </w:rPr>
        <w:t xml:space="preserve">the date is </w:t>
      </w:r>
      <w:r w:rsidRPr="00686E74">
        <w:rPr>
          <w:rFonts w:ascii="Times New Roman" w:hAnsi="Times New Roman" w:cs="Times New Roman"/>
          <w:sz w:val="24"/>
          <w:szCs w:val="24"/>
        </w:rPr>
        <w:t>the mid-point of the year.</w:t>
      </w:r>
    </w:p>
    <w:p w:rsidR="00556476" w:rsidRPr="00686E74" w:rsidRDefault="00556476" w:rsidP="00686E74">
      <w:pPr>
        <w:pStyle w:val="PlainText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556476" w:rsidRPr="00686E74" w:rsidRDefault="00556476" w:rsidP="00686E74">
      <w:pPr>
        <w:pStyle w:val="PlainText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t>House</w:t>
      </w:r>
      <w:r w:rsidRPr="00686E74">
        <w:rPr>
          <w:rFonts w:ascii="Times New Roman" w:hAnsi="Times New Roman" w:cs="Times New Roman"/>
          <w:sz w:val="24"/>
          <w:szCs w:val="24"/>
        </w:rPr>
        <w:tab/>
        <w:t>The polling organisation or research body that collected the original raw data.</w:t>
      </w:r>
    </w:p>
    <w:p w:rsidR="00556476" w:rsidRPr="00686E74" w:rsidRDefault="00556476" w:rsidP="00686E74">
      <w:pPr>
        <w:pStyle w:val="PlainText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556476" w:rsidRPr="00686E74" w:rsidRDefault="00C87458" w:rsidP="00686E74">
      <w:pPr>
        <w:pStyle w:val="PlainText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t>Topic</w:t>
      </w:r>
      <w:r w:rsidRPr="00686E74">
        <w:rPr>
          <w:rFonts w:ascii="Times New Roman" w:hAnsi="Times New Roman" w:cs="Times New Roman"/>
          <w:sz w:val="24"/>
          <w:szCs w:val="24"/>
        </w:rPr>
        <w:tab/>
        <w:t xml:space="preserve">Issue topic </w:t>
      </w:r>
      <w:r w:rsidR="00BD4580" w:rsidRPr="00686E74">
        <w:rPr>
          <w:rFonts w:ascii="Times New Roman" w:hAnsi="Times New Roman" w:cs="Times New Roman"/>
          <w:sz w:val="24"/>
          <w:szCs w:val="24"/>
        </w:rPr>
        <w:t>(see Codes for topics, below). Note that i</w:t>
      </w:r>
      <w:r w:rsidRPr="00686E74">
        <w:rPr>
          <w:rFonts w:ascii="Times New Roman" w:hAnsi="Times New Roman" w:cs="Times New Roman"/>
          <w:sz w:val="24"/>
          <w:szCs w:val="24"/>
        </w:rPr>
        <w:t>n some cases a question covers more than one topic (e.g., welfare and taxation) so these codes need to be checked carefully.</w:t>
      </w:r>
    </w:p>
    <w:p w:rsidR="00C87458" w:rsidRPr="00686E74" w:rsidRDefault="00C87458" w:rsidP="00686E74">
      <w:pPr>
        <w:pStyle w:val="PlainText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C87458" w:rsidRPr="00686E74" w:rsidRDefault="00C87458" w:rsidP="00686E74">
      <w:pPr>
        <w:pStyle w:val="PlainText"/>
        <w:ind w:left="1440" w:hanging="1440"/>
        <w:rPr>
          <w:rFonts w:ascii="Times New Roman" w:hAnsi="Times New Roman" w:cs="Times New Roman"/>
          <w:sz w:val="24"/>
          <w:szCs w:val="24"/>
        </w:rPr>
      </w:pPr>
      <w:proofErr w:type="gramStart"/>
      <w:r w:rsidRPr="00686E74">
        <w:rPr>
          <w:rFonts w:ascii="Times New Roman" w:hAnsi="Times New Roman" w:cs="Times New Roman"/>
          <w:sz w:val="24"/>
          <w:szCs w:val="24"/>
        </w:rPr>
        <w:t>0-10</w:t>
      </w:r>
      <w:r w:rsidRPr="00686E74">
        <w:rPr>
          <w:rFonts w:ascii="Times New Roman" w:hAnsi="Times New Roman" w:cs="Times New Roman"/>
          <w:sz w:val="24"/>
          <w:szCs w:val="24"/>
        </w:rPr>
        <w:tab/>
        <w:t>Original data (either as percentages or raw numbers).</w:t>
      </w:r>
      <w:proofErr w:type="gramEnd"/>
      <w:r w:rsidRPr="00686E74">
        <w:rPr>
          <w:rFonts w:ascii="Times New Roman" w:hAnsi="Times New Roman" w:cs="Times New Roman"/>
          <w:sz w:val="24"/>
          <w:szCs w:val="24"/>
        </w:rPr>
        <w:t xml:space="preserve"> The variables are scored from 0 to 10 to make allowance for the range of response categories that were offered to respondents. In every case a score of 5 is the assumed mid-point or ‘neutral’ score.</w:t>
      </w:r>
    </w:p>
    <w:p w:rsidR="00C87458" w:rsidRPr="00686E74" w:rsidRDefault="00C87458" w:rsidP="00686E74">
      <w:pPr>
        <w:pStyle w:val="PlainText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C87458" w:rsidRPr="00686E74" w:rsidRDefault="00C87458" w:rsidP="00686E74">
      <w:pPr>
        <w:pStyle w:val="PlainText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t>DK</w:t>
      </w:r>
      <w:r w:rsidRPr="00686E74">
        <w:rPr>
          <w:rFonts w:ascii="Times New Roman" w:hAnsi="Times New Roman" w:cs="Times New Roman"/>
          <w:sz w:val="24"/>
          <w:szCs w:val="24"/>
        </w:rPr>
        <w:tab/>
        <w:t>Don’t know and</w:t>
      </w:r>
      <w:r w:rsidR="00BD4580" w:rsidRPr="00686E74">
        <w:rPr>
          <w:rFonts w:ascii="Times New Roman" w:hAnsi="Times New Roman" w:cs="Times New Roman"/>
          <w:sz w:val="24"/>
          <w:szCs w:val="24"/>
        </w:rPr>
        <w:t xml:space="preserve"> other</w:t>
      </w:r>
      <w:r w:rsidRPr="00686E74">
        <w:rPr>
          <w:rFonts w:ascii="Times New Roman" w:hAnsi="Times New Roman" w:cs="Times New Roman"/>
          <w:sz w:val="24"/>
          <w:szCs w:val="24"/>
        </w:rPr>
        <w:t xml:space="preserve"> non-substantive responses.</w:t>
      </w:r>
    </w:p>
    <w:p w:rsidR="00C87458" w:rsidRPr="00686E74" w:rsidRDefault="00C87458" w:rsidP="00686E74">
      <w:pPr>
        <w:pStyle w:val="PlainText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C87458" w:rsidRPr="00686E74" w:rsidRDefault="00C87458" w:rsidP="00686E74">
      <w:pPr>
        <w:pStyle w:val="PlainText"/>
        <w:ind w:left="1440" w:hanging="1440"/>
        <w:rPr>
          <w:rFonts w:ascii="Times New Roman" w:hAnsi="Times New Roman" w:cs="Times New Roman"/>
          <w:sz w:val="24"/>
          <w:szCs w:val="24"/>
        </w:rPr>
      </w:pPr>
      <w:proofErr w:type="gramStart"/>
      <w:r w:rsidRPr="00686E74">
        <w:rPr>
          <w:rFonts w:ascii="Times New Roman" w:hAnsi="Times New Roman" w:cs="Times New Roman"/>
          <w:sz w:val="24"/>
          <w:szCs w:val="24"/>
        </w:rPr>
        <w:t>Polar</w:t>
      </w:r>
      <w:r w:rsidRPr="00686E74">
        <w:rPr>
          <w:rFonts w:ascii="Times New Roman" w:hAnsi="Times New Roman" w:cs="Times New Roman"/>
          <w:sz w:val="24"/>
          <w:szCs w:val="24"/>
        </w:rPr>
        <w:tab/>
        <w:t>The polarity (or direction) of the question, scored 1 if left and -1 if right.</w:t>
      </w:r>
      <w:proofErr w:type="gramEnd"/>
      <w:r w:rsidRPr="00686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458" w:rsidRPr="00686E74" w:rsidRDefault="00C87458" w:rsidP="00686E74">
      <w:pPr>
        <w:pStyle w:val="PlainText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C87458" w:rsidRPr="00686E74" w:rsidRDefault="00C87458" w:rsidP="00686E74">
      <w:pPr>
        <w:pStyle w:val="PlainText"/>
        <w:ind w:left="1440" w:hanging="1440"/>
        <w:rPr>
          <w:rFonts w:ascii="Times New Roman" w:hAnsi="Times New Roman" w:cs="Times New Roman"/>
          <w:sz w:val="24"/>
          <w:szCs w:val="24"/>
        </w:rPr>
      </w:pPr>
      <w:proofErr w:type="spellStart"/>
      <w:r w:rsidRPr="00686E74">
        <w:rPr>
          <w:rFonts w:ascii="Times New Roman" w:hAnsi="Times New Roman" w:cs="Times New Roman"/>
          <w:sz w:val="24"/>
          <w:szCs w:val="24"/>
        </w:rPr>
        <w:t>Pcentleft</w:t>
      </w:r>
      <w:proofErr w:type="spellEnd"/>
      <w:r w:rsidRPr="00686E74">
        <w:rPr>
          <w:rFonts w:ascii="Times New Roman" w:hAnsi="Times New Roman" w:cs="Times New Roman"/>
          <w:sz w:val="24"/>
          <w:szCs w:val="24"/>
        </w:rPr>
        <w:tab/>
        <w:t>Proportion of substantive responses coded as left measured by left</w:t>
      </w:r>
      <w:proofErr w:type="gramStart"/>
      <w:r w:rsidRPr="00686E74">
        <w:rPr>
          <w:rFonts w:ascii="Times New Roman" w:hAnsi="Times New Roman" w:cs="Times New Roman"/>
          <w:sz w:val="24"/>
          <w:szCs w:val="24"/>
        </w:rPr>
        <w:t>/(</w:t>
      </w:r>
      <w:proofErr w:type="gramEnd"/>
      <w:r w:rsidRPr="00686E74">
        <w:rPr>
          <w:rFonts w:ascii="Times New Roman" w:hAnsi="Times New Roman" w:cs="Times New Roman"/>
          <w:sz w:val="24"/>
          <w:szCs w:val="24"/>
        </w:rPr>
        <w:t>left + right)</w:t>
      </w:r>
      <w:r w:rsidR="00BD4580" w:rsidRPr="00686E74">
        <w:rPr>
          <w:rFonts w:ascii="Times New Roman" w:hAnsi="Times New Roman" w:cs="Times New Roman"/>
          <w:sz w:val="24"/>
          <w:szCs w:val="24"/>
        </w:rPr>
        <w:t>.</w:t>
      </w:r>
    </w:p>
    <w:p w:rsidR="00C87458" w:rsidRPr="00686E74" w:rsidRDefault="00C87458" w:rsidP="00686E74">
      <w:pPr>
        <w:pStyle w:val="PlainText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C87458" w:rsidRPr="00686E74" w:rsidRDefault="00C87458" w:rsidP="00686E74">
      <w:pPr>
        <w:pStyle w:val="PlainText"/>
        <w:ind w:left="1440" w:hanging="1440"/>
        <w:rPr>
          <w:rFonts w:ascii="Times New Roman" w:hAnsi="Times New Roman" w:cs="Times New Roman"/>
          <w:sz w:val="24"/>
          <w:szCs w:val="24"/>
        </w:rPr>
      </w:pPr>
      <w:proofErr w:type="gramStart"/>
      <w:r w:rsidRPr="00686E74">
        <w:rPr>
          <w:rFonts w:ascii="Times New Roman" w:hAnsi="Times New Roman" w:cs="Times New Roman"/>
          <w:sz w:val="24"/>
          <w:szCs w:val="24"/>
        </w:rPr>
        <w:t>N</w:t>
      </w:r>
      <w:r w:rsidRPr="00686E74">
        <w:rPr>
          <w:rFonts w:ascii="Times New Roman" w:hAnsi="Times New Roman" w:cs="Times New Roman"/>
          <w:sz w:val="24"/>
          <w:szCs w:val="24"/>
        </w:rPr>
        <w:tab/>
        <w:t>Number of respondents.</w:t>
      </w:r>
      <w:proofErr w:type="gramEnd"/>
      <w:r w:rsidRPr="00686E74">
        <w:rPr>
          <w:rFonts w:ascii="Times New Roman" w:hAnsi="Times New Roman" w:cs="Times New Roman"/>
          <w:sz w:val="24"/>
          <w:szCs w:val="24"/>
        </w:rPr>
        <w:t xml:space="preserve"> Note that where there was no indication of N in the original data source this is scored 0 and the </w:t>
      </w:r>
      <w:proofErr w:type="spellStart"/>
      <w:r w:rsidRPr="00686E74">
        <w:rPr>
          <w:rFonts w:ascii="Times New Roman" w:hAnsi="Times New Roman" w:cs="Times New Roman"/>
          <w:sz w:val="24"/>
          <w:szCs w:val="24"/>
        </w:rPr>
        <w:t>wcalc</w:t>
      </w:r>
      <w:proofErr w:type="spellEnd"/>
      <w:r w:rsidRPr="00686E74">
        <w:rPr>
          <w:rFonts w:ascii="Times New Roman" w:hAnsi="Times New Roman" w:cs="Times New Roman"/>
          <w:sz w:val="24"/>
          <w:szCs w:val="24"/>
        </w:rPr>
        <w:t xml:space="preserve"> algorithm assumes that the N=1000.</w:t>
      </w:r>
    </w:p>
    <w:p w:rsidR="00556476" w:rsidRPr="00686E74" w:rsidRDefault="00556476" w:rsidP="00686E74">
      <w:pPr>
        <w:pStyle w:val="PlainText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556476" w:rsidRPr="00686E74" w:rsidRDefault="00556476" w:rsidP="00686E7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56476" w:rsidRPr="00686E74" w:rsidRDefault="00556476" w:rsidP="00686E7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87458" w:rsidRPr="00686E74" w:rsidRDefault="00C87458" w:rsidP="0068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br w:type="page"/>
      </w:r>
    </w:p>
    <w:p w:rsidR="000C3053" w:rsidRPr="00686E74" w:rsidRDefault="000C3053" w:rsidP="00686E74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86E74">
        <w:rPr>
          <w:rFonts w:ascii="Times New Roman" w:hAnsi="Times New Roman" w:cs="Times New Roman"/>
          <w:b/>
          <w:sz w:val="24"/>
          <w:szCs w:val="24"/>
        </w:rPr>
        <w:lastRenderedPageBreak/>
        <w:t>2. Item</w:t>
      </w:r>
    </w:p>
    <w:p w:rsidR="000C3053" w:rsidRPr="00686E74" w:rsidRDefault="000C3053" w:rsidP="00686E74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7F6229" w:rsidRPr="00686E74" w:rsidRDefault="000C3053" w:rsidP="00686E7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t>This sheet contains either the full original question wording or sufficient information to enable readers to understand wh</w:t>
      </w:r>
      <w:r w:rsidR="007F6229" w:rsidRPr="00686E74">
        <w:rPr>
          <w:rFonts w:ascii="Times New Roman" w:hAnsi="Times New Roman" w:cs="Times New Roman"/>
          <w:sz w:val="24"/>
          <w:szCs w:val="24"/>
        </w:rPr>
        <w:t xml:space="preserve">at the question is getting at. </w:t>
      </w:r>
    </w:p>
    <w:p w:rsidR="007F6229" w:rsidRPr="00686E74" w:rsidRDefault="007F6229" w:rsidP="00686E7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3053" w:rsidRPr="00686E74" w:rsidRDefault="000C3053" w:rsidP="00686E7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t>In some cases the original question was pulled from a long list that was preceded by a preamble and this has not been included in order to save space</w:t>
      </w:r>
      <w:r w:rsidR="007F6229" w:rsidRPr="00686E74">
        <w:rPr>
          <w:rFonts w:ascii="Times New Roman" w:hAnsi="Times New Roman" w:cs="Times New Roman"/>
          <w:sz w:val="24"/>
          <w:szCs w:val="24"/>
        </w:rPr>
        <w:t>.</w:t>
      </w:r>
    </w:p>
    <w:p w:rsidR="000C3053" w:rsidRPr="00686E74" w:rsidRDefault="000C3053" w:rsidP="00686E7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3053" w:rsidRPr="00686E74" w:rsidRDefault="000C3053" w:rsidP="00686E74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0C3053" w:rsidRPr="00686E74" w:rsidRDefault="000C3053" w:rsidP="00686E74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86E7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60BA0" w:rsidRPr="00686E74">
        <w:rPr>
          <w:rFonts w:ascii="Times New Roman" w:hAnsi="Times New Roman" w:cs="Times New Roman"/>
          <w:b/>
          <w:sz w:val="24"/>
          <w:szCs w:val="24"/>
        </w:rPr>
        <w:t>Code</w:t>
      </w:r>
      <w:r w:rsidRPr="00686E74">
        <w:rPr>
          <w:rFonts w:ascii="Times New Roman" w:hAnsi="Times New Roman" w:cs="Times New Roman"/>
          <w:b/>
          <w:sz w:val="24"/>
          <w:szCs w:val="24"/>
        </w:rPr>
        <w:t>book</w:t>
      </w:r>
    </w:p>
    <w:p w:rsidR="000C3053" w:rsidRPr="00686E74" w:rsidRDefault="00556476" w:rsidP="00686E7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cr/>
      </w:r>
      <w:r w:rsidR="00960BA0" w:rsidRPr="00686E74">
        <w:rPr>
          <w:rFonts w:ascii="Times New Roman" w:hAnsi="Times New Roman" w:cs="Times New Roman"/>
          <w:sz w:val="24"/>
          <w:szCs w:val="24"/>
        </w:rPr>
        <w:t xml:space="preserve">100 </w:t>
      </w:r>
      <w:r w:rsidR="00960BA0" w:rsidRPr="00686E74">
        <w:rPr>
          <w:rFonts w:ascii="Times New Roman" w:hAnsi="Times New Roman" w:cs="Times New Roman"/>
          <w:sz w:val="24"/>
          <w:szCs w:val="24"/>
        </w:rPr>
        <w:tab/>
      </w:r>
      <w:r w:rsidR="008C3784" w:rsidRPr="00686E74">
        <w:rPr>
          <w:rFonts w:ascii="Times New Roman" w:hAnsi="Times New Roman" w:cs="Times New Roman"/>
          <w:sz w:val="24"/>
          <w:szCs w:val="24"/>
        </w:rPr>
        <w:t>Government inte</w:t>
      </w:r>
      <w:r w:rsidR="00960BA0" w:rsidRPr="00686E74">
        <w:rPr>
          <w:rFonts w:ascii="Times New Roman" w:hAnsi="Times New Roman" w:cs="Times New Roman"/>
          <w:sz w:val="24"/>
          <w:szCs w:val="24"/>
        </w:rPr>
        <w:t>rvention versus free market</w:t>
      </w:r>
      <w:r w:rsidR="00960BA0" w:rsidRPr="00686E74">
        <w:rPr>
          <w:rFonts w:ascii="Times New Roman" w:hAnsi="Times New Roman" w:cs="Times New Roman"/>
          <w:sz w:val="24"/>
          <w:szCs w:val="24"/>
        </w:rPr>
        <w:cr/>
        <w:t>110</w:t>
      </w:r>
      <w:r w:rsidR="00960BA0" w:rsidRPr="00686E74">
        <w:rPr>
          <w:rFonts w:ascii="Times New Roman" w:hAnsi="Times New Roman" w:cs="Times New Roman"/>
          <w:sz w:val="24"/>
          <w:szCs w:val="24"/>
        </w:rPr>
        <w:tab/>
      </w:r>
      <w:r w:rsidR="008C3784" w:rsidRPr="00686E74">
        <w:rPr>
          <w:rFonts w:ascii="Times New Roman" w:hAnsi="Times New Roman" w:cs="Times New Roman"/>
          <w:sz w:val="24"/>
          <w:szCs w:val="24"/>
        </w:rPr>
        <w:t>Trade unio</w:t>
      </w:r>
      <w:r w:rsidR="00960BA0" w:rsidRPr="00686E74">
        <w:rPr>
          <w:rFonts w:ascii="Times New Roman" w:hAnsi="Times New Roman" w:cs="Times New Roman"/>
          <w:sz w:val="24"/>
          <w:szCs w:val="24"/>
        </w:rPr>
        <w:t>ns and industrial relations</w:t>
      </w:r>
      <w:r w:rsidR="00960BA0" w:rsidRPr="00686E74">
        <w:rPr>
          <w:rFonts w:ascii="Times New Roman" w:hAnsi="Times New Roman" w:cs="Times New Roman"/>
          <w:sz w:val="24"/>
          <w:szCs w:val="24"/>
        </w:rPr>
        <w:cr/>
        <w:t>120</w:t>
      </w:r>
      <w:r w:rsidR="00960BA0" w:rsidRPr="00686E74">
        <w:rPr>
          <w:rFonts w:ascii="Times New Roman" w:hAnsi="Times New Roman" w:cs="Times New Roman"/>
          <w:sz w:val="24"/>
          <w:szCs w:val="24"/>
        </w:rPr>
        <w:tab/>
      </w:r>
      <w:r w:rsidR="008C3784" w:rsidRPr="00686E74">
        <w:rPr>
          <w:rFonts w:ascii="Times New Roman" w:hAnsi="Times New Roman" w:cs="Times New Roman"/>
          <w:sz w:val="24"/>
          <w:szCs w:val="24"/>
        </w:rPr>
        <w:t>Welfar</w:t>
      </w:r>
      <w:r w:rsidR="00960BA0" w:rsidRPr="00686E74">
        <w:rPr>
          <w:rFonts w:ascii="Times New Roman" w:hAnsi="Times New Roman" w:cs="Times New Roman"/>
          <w:sz w:val="24"/>
          <w:szCs w:val="24"/>
        </w:rPr>
        <w:t xml:space="preserve">e state </w:t>
      </w:r>
      <w:r w:rsidR="00BD4580" w:rsidRPr="00686E74">
        <w:rPr>
          <w:rFonts w:ascii="Times New Roman" w:hAnsi="Times New Roman" w:cs="Times New Roman"/>
          <w:sz w:val="24"/>
          <w:szCs w:val="24"/>
        </w:rPr>
        <w:t>and social benefits</w:t>
      </w:r>
      <w:r w:rsidR="00BD4580" w:rsidRPr="00686E74">
        <w:rPr>
          <w:rFonts w:ascii="Times New Roman" w:hAnsi="Times New Roman" w:cs="Times New Roman"/>
          <w:sz w:val="24"/>
          <w:szCs w:val="24"/>
        </w:rPr>
        <w:cr/>
        <w:t>130</w:t>
      </w:r>
      <w:r w:rsidR="00BD4580" w:rsidRPr="00686E74">
        <w:rPr>
          <w:rFonts w:ascii="Times New Roman" w:hAnsi="Times New Roman" w:cs="Times New Roman"/>
          <w:sz w:val="24"/>
          <w:szCs w:val="24"/>
        </w:rPr>
        <w:tab/>
        <w:t>Public and</w:t>
      </w:r>
      <w:r w:rsidR="00960BA0" w:rsidRPr="00686E74">
        <w:rPr>
          <w:rFonts w:ascii="Times New Roman" w:hAnsi="Times New Roman" w:cs="Times New Roman"/>
          <w:sz w:val="24"/>
          <w:szCs w:val="24"/>
        </w:rPr>
        <w:t xml:space="preserve"> private ownership</w:t>
      </w:r>
      <w:r w:rsidR="00960BA0" w:rsidRPr="00686E74">
        <w:rPr>
          <w:rFonts w:ascii="Times New Roman" w:hAnsi="Times New Roman" w:cs="Times New Roman"/>
          <w:sz w:val="24"/>
          <w:szCs w:val="24"/>
        </w:rPr>
        <w:cr/>
        <w:t>140</w:t>
      </w:r>
      <w:r w:rsidR="00960BA0" w:rsidRPr="00686E74">
        <w:rPr>
          <w:rFonts w:ascii="Times New Roman" w:hAnsi="Times New Roman" w:cs="Times New Roman"/>
          <w:sz w:val="24"/>
          <w:szCs w:val="24"/>
        </w:rPr>
        <w:tab/>
        <w:t>Public services spending</w:t>
      </w:r>
      <w:r w:rsidR="00960BA0" w:rsidRPr="00686E74">
        <w:rPr>
          <w:rFonts w:ascii="Times New Roman" w:hAnsi="Times New Roman" w:cs="Times New Roman"/>
          <w:sz w:val="24"/>
          <w:szCs w:val="24"/>
        </w:rPr>
        <w:cr/>
        <w:t>150</w:t>
      </w:r>
      <w:r w:rsidR="00960BA0" w:rsidRPr="00686E74">
        <w:rPr>
          <w:rFonts w:ascii="Times New Roman" w:hAnsi="Times New Roman" w:cs="Times New Roman"/>
          <w:sz w:val="24"/>
          <w:szCs w:val="24"/>
        </w:rPr>
        <w:tab/>
        <w:t>Tax and spending</w:t>
      </w:r>
      <w:r w:rsidR="00960BA0" w:rsidRPr="00686E74">
        <w:rPr>
          <w:rFonts w:ascii="Times New Roman" w:hAnsi="Times New Roman" w:cs="Times New Roman"/>
          <w:sz w:val="24"/>
          <w:szCs w:val="24"/>
        </w:rPr>
        <w:cr/>
        <w:t>160</w:t>
      </w:r>
      <w:r w:rsidR="00960BA0" w:rsidRPr="00686E74">
        <w:rPr>
          <w:rFonts w:ascii="Times New Roman" w:hAnsi="Times New Roman" w:cs="Times New Roman"/>
          <w:sz w:val="24"/>
          <w:szCs w:val="24"/>
        </w:rPr>
        <w:tab/>
      </w:r>
      <w:r w:rsidR="008C3784" w:rsidRPr="00686E74">
        <w:rPr>
          <w:rFonts w:ascii="Times New Roman" w:hAnsi="Times New Roman" w:cs="Times New Roman"/>
          <w:sz w:val="24"/>
          <w:szCs w:val="24"/>
        </w:rPr>
        <w:t>Poverty, ine</w:t>
      </w:r>
      <w:r w:rsidR="00960BA0" w:rsidRPr="00686E74">
        <w:rPr>
          <w:rFonts w:ascii="Times New Roman" w:hAnsi="Times New Roman" w:cs="Times New Roman"/>
          <w:sz w:val="24"/>
          <w:szCs w:val="24"/>
        </w:rPr>
        <w:t>quality and redistribution</w:t>
      </w:r>
      <w:r w:rsidR="00960BA0" w:rsidRPr="00686E74">
        <w:rPr>
          <w:rFonts w:ascii="Times New Roman" w:hAnsi="Times New Roman" w:cs="Times New Roman"/>
          <w:sz w:val="24"/>
          <w:szCs w:val="24"/>
        </w:rPr>
        <w:cr/>
        <w:t>180</w:t>
      </w:r>
      <w:r w:rsidR="00960BA0" w:rsidRPr="00686E74">
        <w:rPr>
          <w:rFonts w:ascii="Times New Roman" w:hAnsi="Times New Roman" w:cs="Times New Roman"/>
          <w:sz w:val="24"/>
          <w:szCs w:val="24"/>
        </w:rPr>
        <w:tab/>
        <w:t>Inflation and unemployment</w:t>
      </w:r>
      <w:r w:rsidR="00960BA0" w:rsidRPr="00686E74">
        <w:rPr>
          <w:rFonts w:ascii="Times New Roman" w:hAnsi="Times New Roman" w:cs="Times New Roman"/>
          <w:sz w:val="24"/>
          <w:szCs w:val="24"/>
        </w:rPr>
        <w:cr/>
        <w:t>200</w:t>
      </w:r>
      <w:r w:rsidR="00960BA0" w:rsidRPr="00686E74">
        <w:rPr>
          <w:rFonts w:ascii="Times New Roman" w:hAnsi="Times New Roman" w:cs="Times New Roman"/>
          <w:sz w:val="24"/>
          <w:szCs w:val="24"/>
        </w:rPr>
        <w:tab/>
        <w:t>Crime and law and order</w:t>
      </w:r>
      <w:r w:rsidR="00960BA0" w:rsidRPr="00686E74">
        <w:rPr>
          <w:rFonts w:ascii="Times New Roman" w:hAnsi="Times New Roman" w:cs="Times New Roman"/>
          <w:sz w:val="24"/>
          <w:szCs w:val="24"/>
        </w:rPr>
        <w:cr/>
        <w:t>210</w:t>
      </w:r>
      <w:r w:rsidR="00960BA0" w:rsidRPr="00686E74">
        <w:rPr>
          <w:rFonts w:ascii="Times New Roman" w:hAnsi="Times New Roman" w:cs="Times New Roman"/>
          <w:sz w:val="24"/>
          <w:szCs w:val="24"/>
        </w:rPr>
        <w:tab/>
        <w:t>Moral and social attitudes</w:t>
      </w:r>
      <w:r w:rsidR="00960BA0" w:rsidRPr="00686E74">
        <w:rPr>
          <w:rFonts w:ascii="Times New Roman" w:hAnsi="Times New Roman" w:cs="Times New Roman"/>
          <w:sz w:val="24"/>
          <w:szCs w:val="24"/>
        </w:rPr>
        <w:cr/>
        <w:t>250</w:t>
      </w:r>
      <w:r w:rsidR="00960BA0" w:rsidRPr="00686E74">
        <w:rPr>
          <w:rFonts w:ascii="Times New Roman" w:hAnsi="Times New Roman" w:cs="Times New Roman"/>
          <w:sz w:val="24"/>
          <w:szCs w:val="24"/>
        </w:rPr>
        <w:tab/>
        <w:t>Post-materialist values</w:t>
      </w:r>
      <w:r w:rsidR="00960BA0" w:rsidRPr="00686E74">
        <w:rPr>
          <w:rFonts w:ascii="Times New Roman" w:hAnsi="Times New Roman" w:cs="Times New Roman"/>
          <w:sz w:val="24"/>
          <w:szCs w:val="24"/>
        </w:rPr>
        <w:cr/>
        <w:t>300</w:t>
      </w:r>
      <w:r w:rsidR="00960BA0" w:rsidRPr="00686E74">
        <w:rPr>
          <w:rFonts w:ascii="Times New Roman" w:hAnsi="Times New Roman" w:cs="Times New Roman"/>
          <w:sz w:val="24"/>
          <w:szCs w:val="24"/>
        </w:rPr>
        <w:tab/>
        <w:t>Abortion</w:t>
      </w:r>
      <w:r w:rsidR="00960BA0" w:rsidRPr="00686E74">
        <w:rPr>
          <w:rFonts w:ascii="Times New Roman" w:hAnsi="Times New Roman" w:cs="Times New Roman"/>
          <w:sz w:val="24"/>
          <w:szCs w:val="24"/>
        </w:rPr>
        <w:cr/>
        <w:t>400</w:t>
      </w:r>
      <w:r w:rsidR="00960BA0" w:rsidRPr="00686E74">
        <w:rPr>
          <w:rFonts w:ascii="Times New Roman" w:hAnsi="Times New Roman" w:cs="Times New Roman"/>
          <w:sz w:val="24"/>
          <w:szCs w:val="24"/>
        </w:rPr>
        <w:tab/>
        <w:t>Race relations and immigration</w:t>
      </w:r>
      <w:r w:rsidR="00960BA0" w:rsidRPr="00686E74">
        <w:rPr>
          <w:rFonts w:ascii="Times New Roman" w:hAnsi="Times New Roman" w:cs="Times New Roman"/>
          <w:sz w:val="24"/>
          <w:szCs w:val="24"/>
        </w:rPr>
        <w:cr/>
        <w:t>500</w:t>
      </w:r>
      <w:r w:rsidR="00960BA0" w:rsidRPr="00686E74">
        <w:rPr>
          <w:rFonts w:ascii="Times New Roman" w:hAnsi="Times New Roman" w:cs="Times New Roman"/>
          <w:sz w:val="24"/>
          <w:szCs w:val="24"/>
        </w:rPr>
        <w:tab/>
        <w:t>Environment</w:t>
      </w:r>
      <w:r w:rsidR="00960BA0" w:rsidRPr="00686E74">
        <w:rPr>
          <w:rFonts w:ascii="Times New Roman" w:hAnsi="Times New Roman" w:cs="Times New Roman"/>
          <w:sz w:val="24"/>
          <w:szCs w:val="24"/>
        </w:rPr>
        <w:cr/>
        <w:t>600</w:t>
      </w:r>
      <w:r w:rsidR="00960BA0" w:rsidRPr="00686E74">
        <w:rPr>
          <w:rFonts w:ascii="Times New Roman" w:hAnsi="Times New Roman" w:cs="Times New Roman"/>
          <w:sz w:val="24"/>
          <w:szCs w:val="24"/>
        </w:rPr>
        <w:tab/>
        <w:t>International affairs</w:t>
      </w:r>
      <w:r w:rsidR="00960BA0" w:rsidRPr="00686E74">
        <w:rPr>
          <w:rFonts w:ascii="Times New Roman" w:hAnsi="Times New Roman" w:cs="Times New Roman"/>
          <w:sz w:val="24"/>
          <w:szCs w:val="24"/>
        </w:rPr>
        <w:cr/>
        <w:t>610</w:t>
      </w:r>
      <w:r w:rsidR="00960BA0" w:rsidRPr="00686E74">
        <w:rPr>
          <w:rFonts w:ascii="Times New Roman" w:hAnsi="Times New Roman" w:cs="Times New Roman"/>
          <w:sz w:val="24"/>
          <w:szCs w:val="24"/>
        </w:rPr>
        <w:tab/>
      </w:r>
      <w:r w:rsidR="008C3784" w:rsidRPr="00686E74">
        <w:rPr>
          <w:rFonts w:ascii="Times New Roman" w:hAnsi="Times New Roman" w:cs="Times New Roman"/>
          <w:sz w:val="24"/>
          <w:szCs w:val="24"/>
        </w:rPr>
        <w:t>Defen</w:t>
      </w:r>
      <w:r w:rsidR="00960BA0" w:rsidRPr="00686E74">
        <w:rPr>
          <w:rFonts w:ascii="Times New Roman" w:hAnsi="Times New Roman" w:cs="Times New Roman"/>
          <w:sz w:val="24"/>
          <w:szCs w:val="24"/>
        </w:rPr>
        <w:t>ce spending</w:t>
      </w:r>
      <w:r w:rsidR="00960BA0" w:rsidRPr="00686E74">
        <w:rPr>
          <w:rFonts w:ascii="Times New Roman" w:hAnsi="Times New Roman" w:cs="Times New Roman"/>
          <w:sz w:val="24"/>
          <w:szCs w:val="24"/>
        </w:rPr>
        <w:cr/>
        <w:t>620</w:t>
      </w:r>
      <w:r w:rsidR="00960BA0" w:rsidRPr="00686E74">
        <w:rPr>
          <w:rFonts w:ascii="Times New Roman" w:hAnsi="Times New Roman" w:cs="Times New Roman"/>
          <w:sz w:val="24"/>
          <w:szCs w:val="24"/>
        </w:rPr>
        <w:tab/>
        <w:t>Nuclear weapons</w:t>
      </w:r>
      <w:r w:rsidR="00960BA0" w:rsidRPr="00686E74">
        <w:rPr>
          <w:rFonts w:ascii="Times New Roman" w:hAnsi="Times New Roman" w:cs="Times New Roman"/>
          <w:sz w:val="24"/>
          <w:szCs w:val="24"/>
        </w:rPr>
        <w:cr/>
        <w:t>650</w:t>
      </w:r>
      <w:r w:rsidR="00960BA0" w:rsidRPr="00686E74">
        <w:rPr>
          <w:rFonts w:ascii="Times New Roman" w:hAnsi="Times New Roman" w:cs="Times New Roman"/>
          <w:sz w:val="24"/>
          <w:szCs w:val="24"/>
        </w:rPr>
        <w:tab/>
        <w:t>Northern Ireland</w:t>
      </w:r>
      <w:r w:rsidR="00960BA0" w:rsidRPr="00686E74">
        <w:rPr>
          <w:rFonts w:ascii="Times New Roman" w:hAnsi="Times New Roman" w:cs="Times New Roman"/>
          <w:sz w:val="24"/>
          <w:szCs w:val="24"/>
        </w:rPr>
        <w:cr/>
        <w:t>700</w:t>
      </w:r>
      <w:r w:rsidR="00960BA0" w:rsidRPr="00686E74">
        <w:rPr>
          <w:rFonts w:ascii="Times New Roman" w:hAnsi="Times New Roman" w:cs="Times New Roman"/>
          <w:sz w:val="24"/>
          <w:szCs w:val="24"/>
        </w:rPr>
        <w:tab/>
        <w:t>Europe</w:t>
      </w:r>
      <w:r w:rsidR="00960BA0" w:rsidRPr="00686E74">
        <w:rPr>
          <w:rFonts w:ascii="Times New Roman" w:hAnsi="Times New Roman" w:cs="Times New Roman"/>
          <w:sz w:val="24"/>
          <w:szCs w:val="24"/>
        </w:rPr>
        <w:cr/>
        <w:t>800</w:t>
      </w:r>
      <w:r w:rsidR="00960BA0" w:rsidRPr="00686E74">
        <w:rPr>
          <w:rFonts w:ascii="Times New Roman" w:hAnsi="Times New Roman" w:cs="Times New Roman"/>
          <w:sz w:val="24"/>
          <w:szCs w:val="24"/>
        </w:rPr>
        <w:tab/>
        <w:t>Monarchy</w:t>
      </w:r>
      <w:r w:rsidR="00960BA0" w:rsidRPr="00686E74">
        <w:rPr>
          <w:rFonts w:ascii="Times New Roman" w:hAnsi="Times New Roman" w:cs="Times New Roman"/>
          <w:sz w:val="24"/>
          <w:szCs w:val="24"/>
        </w:rPr>
        <w:cr/>
        <w:t>810</w:t>
      </w:r>
      <w:r w:rsidR="00960BA0" w:rsidRPr="00686E74">
        <w:rPr>
          <w:rFonts w:ascii="Times New Roman" w:hAnsi="Times New Roman" w:cs="Times New Roman"/>
          <w:sz w:val="24"/>
          <w:szCs w:val="24"/>
        </w:rPr>
        <w:tab/>
      </w:r>
      <w:r w:rsidR="008C3784" w:rsidRPr="00686E74">
        <w:rPr>
          <w:rFonts w:ascii="Times New Roman" w:hAnsi="Times New Roman" w:cs="Times New Roman"/>
          <w:sz w:val="24"/>
          <w:szCs w:val="24"/>
        </w:rPr>
        <w:t>Constitutio</w:t>
      </w:r>
      <w:r w:rsidR="00960BA0" w:rsidRPr="00686E74">
        <w:rPr>
          <w:rFonts w:ascii="Times New Roman" w:hAnsi="Times New Roman" w:cs="Times New Roman"/>
          <w:sz w:val="24"/>
          <w:szCs w:val="24"/>
        </w:rPr>
        <w:t>nal reform (House of Lords)</w:t>
      </w:r>
      <w:r w:rsidR="00960BA0" w:rsidRPr="00686E74">
        <w:rPr>
          <w:rFonts w:ascii="Times New Roman" w:hAnsi="Times New Roman" w:cs="Times New Roman"/>
          <w:sz w:val="24"/>
          <w:szCs w:val="24"/>
        </w:rPr>
        <w:cr/>
        <w:t>900</w:t>
      </w:r>
      <w:r w:rsidR="00960BA0" w:rsidRPr="00686E74">
        <w:rPr>
          <w:rFonts w:ascii="Times New Roman" w:hAnsi="Times New Roman" w:cs="Times New Roman"/>
          <w:sz w:val="24"/>
          <w:szCs w:val="24"/>
        </w:rPr>
        <w:tab/>
        <w:t>Left-right self-placement</w:t>
      </w:r>
      <w:r w:rsidR="00960BA0" w:rsidRPr="00686E74">
        <w:rPr>
          <w:rFonts w:ascii="Times New Roman" w:hAnsi="Times New Roman" w:cs="Times New Roman"/>
          <w:sz w:val="24"/>
          <w:szCs w:val="24"/>
        </w:rPr>
        <w:cr/>
        <w:t>9999</w:t>
      </w:r>
      <w:r w:rsidR="00960BA0" w:rsidRPr="00686E74">
        <w:rPr>
          <w:rFonts w:ascii="Times New Roman" w:hAnsi="Times New Roman" w:cs="Times New Roman"/>
          <w:sz w:val="24"/>
          <w:szCs w:val="24"/>
        </w:rPr>
        <w:tab/>
      </w:r>
      <w:r w:rsidR="008C3784" w:rsidRPr="00686E74">
        <w:rPr>
          <w:rFonts w:ascii="Times New Roman" w:hAnsi="Times New Roman" w:cs="Times New Roman"/>
          <w:sz w:val="24"/>
          <w:szCs w:val="24"/>
        </w:rPr>
        <w:t>Unclassifiable</w:t>
      </w:r>
      <w:r w:rsidR="008C3784" w:rsidRPr="00686E74">
        <w:rPr>
          <w:rFonts w:ascii="Times New Roman" w:hAnsi="Times New Roman" w:cs="Times New Roman"/>
          <w:sz w:val="24"/>
          <w:szCs w:val="24"/>
        </w:rPr>
        <w:cr/>
      </w:r>
    </w:p>
    <w:p w:rsidR="00BE0FDE" w:rsidRPr="00686E74" w:rsidRDefault="00BE0FDE" w:rsidP="00686E7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C3784" w:rsidRPr="00686E74" w:rsidRDefault="00927359" w:rsidP="00686E7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t>Note that i</w:t>
      </w:r>
      <w:r w:rsidR="00BE0FDE" w:rsidRPr="00686E74">
        <w:rPr>
          <w:rFonts w:ascii="Times New Roman" w:hAnsi="Times New Roman" w:cs="Times New Roman"/>
          <w:sz w:val="24"/>
          <w:szCs w:val="24"/>
        </w:rPr>
        <w:t xml:space="preserve">n </w:t>
      </w:r>
      <w:r w:rsidRPr="00686E74">
        <w:rPr>
          <w:rFonts w:ascii="Times New Roman" w:hAnsi="Times New Roman" w:cs="Times New Roman"/>
          <w:sz w:val="24"/>
          <w:szCs w:val="24"/>
        </w:rPr>
        <w:t xml:space="preserve">Bartle et al </w:t>
      </w:r>
      <w:r w:rsidR="00BE0FDE" w:rsidRPr="00686E74">
        <w:rPr>
          <w:rFonts w:ascii="Times New Roman" w:hAnsi="Times New Roman" w:cs="Times New Roman"/>
          <w:sz w:val="24"/>
          <w:szCs w:val="24"/>
        </w:rPr>
        <w:t>‘The Moving centre’</w:t>
      </w:r>
      <w:r w:rsidRPr="00686E74">
        <w:rPr>
          <w:rFonts w:ascii="Times New Roman" w:hAnsi="Times New Roman" w:cs="Times New Roman"/>
          <w:sz w:val="24"/>
          <w:szCs w:val="24"/>
        </w:rPr>
        <w:t>, those</w:t>
      </w:r>
      <w:r w:rsidR="00BE0FDE" w:rsidRPr="00686E74">
        <w:rPr>
          <w:rFonts w:ascii="Times New Roman" w:hAnsi="Times New Roman" w:cs="Times New Roman"/>
          <w:sz w:val="24"/>
          <w:szCs w:val="24"/>
        </w:rPr>
        <w:t xml:space="preserve"> items coded 600 (international affairs), 700 (Europe) and 900 (left-right self-placement) are excluded from the data used to estimate the political centre.</w:t>
      </w:r>
    </w:p>
    <w:p w:rsidR="008C3784" w:rsidRPr="00686E74" w:rsidRDefault="008C3784" w:rsidP="0068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br w:type="page"/>
      </w:r>
    </w:p>
    <w:p w:rsidR="00BE0FDE" w:rsidRPr="00686E74" w:rsidRDefault="008C3784" w:rsidP="00686E74">
      <w:pPr>
        <w:pStyle w:val="PlainTex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86E74">
        <w:rPr>
          <w:rFonts w:ascii="Times New Roman" w:hAnsi="Times New Roman" w:cs="Times New Roman"/>
          <w:b/>
          <w:sz w:val="24"/>
          <w:szCs w:val="24"/>
        </w:rPr>
        <w:lastRenderedPageBreak/>
        <w:t>The moving centre: the policy mood</w:t>
      </w:r>
    </w:p>
    <w:p w:rsidR="008C3784" w:rsidRPr="00686E74" w:rsidRDefault="00BD4580" w:rsidP="00686E74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t xml:space="preserve">This data set contains </w:t>
      </w:r>
      <w:r w:rsidR="002754DA">
        <w:rPr>
          <w:rFonts w:ascii="Times New Roman" w:hAnsi="Times New Roman" w:cs="Times New Roman"/>
          <w:sz w:val="24"/>
          <w:szCs w:val="24"/>
        </w:rPr>
        <w:t xml:space="preserve">a corrected version of the data used to estimate </w:t>
      </w:r>
      <w:r w:rsidRPr="00686E74">
        <w:rPr>
          <w:rFonts w:ascii="Times New Roman" w:hAnsi="Times New Roman" w:cs="Times New Roman"/>
          <w:sz w:val="24"/>
          <w:szCs w:val="24"/>
        </w:rPr>
        <w:t>the policy mood (unemployment, government expend</w:t>
      </w:r>
      <w:r w:rsidR="007F6229" w:rsidRPr="00686E74">
        <w:rPr>
          <w:rFonts w:ascii="Times New Roman" w:hAnsi="Times New Roman" w:cs="Times New Roman"/>
          <w:sz w:val="24"/>
          <w:szCs w:val="24"/>
        </w:rPr>
        <w:t>iture and average income taxes)</w:t>
      </w:r>
      <w:r w:rsidR="002754DA">
        <w:rPr>
          <w:rFonts w:ascii="Times New Roman" w:hAnsi="Times New Roman" w:cs="Times New Roman"/>
          <w:sz w:val="24"/>
          <w:szCs w:val="24"/>
        </w:rPr>
        <w:t xml:space="preserve"> in table 4 of ‘The moving centre’. There are slight but non-substantive differences to the figures reported in that publication.</w:t>
      </w:r>
    </w:p>
    <w:p w:rsidR="00BD4580" w:rsidRPr="00686E74" w:rsidRDefault="00BD4580" w:rsidP="00686E74">
      <w:pPr>
        <w:pStyle w:val="PlainTex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C3784" w:rsidRPr="00686E74" w:rsidRDefault="008C3784" w:rsidP="00686E74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t>Year</w:t>
      </w:r>
      <w:r w:rsidR="007F6229" w:rsidRPr="00686E74">
        <w:rPr>
          <w:rFonts w:ascii="Times New Roman" w:hAnsi="Times New Roman" w:cs="Times New Roman"/>
          <w:sz w:val="24"/>
          <w:szCs w:val="24"/>
        </w:rPr>
        <w:tab/>
      </w:r>
      <w:r w:rsidR="007F6229" w:rsidRPr="00686E74">
        <w:rPr>
          <w:rFonts w:ascii="Times New Roman" w:hAnsi="Times New Roman" w:cs="Times New Roman"/>
          <w:sz w:val="24"/>
          <w:szCs w:val="24"/>
        </w:rPr>
        <w:tab/>
        <w:t>Year</w:t>
      </w:r>
    </w:p>
    <w:p w:rsidR="008C3784" w:rsidRPr="00686E74" w:rsidRDefault="008C3784" w:rsidP="00686E74">
      <w:pPr>
        <w:pStyle w:val="PlainTex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C3784" w:rsidRPr="00686E74" w:rsidRDefault="008C3784" w:rsidP="00686E74">
      <w:pPr>
        <w:pStyle w:val="PlainText"/>
        <w:ind w:left="2160" w:hanging="1800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t>Mood</w:t>
      </w:r>
      <w:r w:rsidRPr="00686E74">
        <w:rPr>
          <w:rFonts w:ascii="Times New Roman" w:hAnsi="Times New Roman" w:cs="Times New Roman"/>
          <w:b/>
          <w:sz w:val="24"/>
          <w:szCs w:val="24"/>
        </w:rPr>
        <w:tab/>
      </w:r>
      <w:r w:rsidRPr="00686E74">
        <w:rPr>
          <w:rFonts w:ascii="Times New Roman" w:hAnsi="Times New Roman" w:cs="Times New Roman"/>
          <w:sz w:val="24"/>
          <w:szCs w:val="24"/>
        </w:rPr>
        <w:t>The politica</w:t>
      </w:r>
      <w:r w:rsidR="00D938CB" w:rsidRPr="00686E74">
        <w:rPr>
          <w:rFonts w:ascii="Times New Roman" w:hAnsi="Times New Roman" w:cs="Times New Roman"/>
          <w:sz w:val="24"/>
          <w:szCs w:val="24"/>
        </w:rPr>
        <w:t xml:space="preserve">l centre estimated using the </w:t>
      </w:r>
      <w:r w:rsidRPr="00686E74">
        <w:rPr>
          <w:rFonts w:ascii="Times New Roman" w:hAnsi="Times New Roman" w:cs="Times New Roman"/>
          <w:sz w:val="24"/>
          <w:szCs w:val="24"/>
        </w:rPr>
        <w:t xml:space="preserve">preferences database (A) and </w:t>
      </w:r>
      <w:proofErr w:type="spellStart"/>
      <w:r w:rsidRPr="00686E74">
        <w:rPr>
          <w:rFonts w:ascii="Times New Roman" w:hAnsi="Times New Roman" w:cs="Times New Roman"/>
          <w:sz w:val="24"/>
          <w:szCs w:val="24"/>
        </w:rPr>
        <w:t>wcalc</w:t>
      </w:r>
      <w:proofErr w:type="spellEnd"/>
      <w:r w:rsidRPr="00686E74">
        <w:rPr>
          <w:rFonts w:ascii="Times New Roman" w:hAnsi="Times New Roman" w:cs="Times New Roman"/>
          <w:sz w:val="24"/>
          <w:szCs w:val="24"/>
        </w:rPr>
        <w:t xml:space="preserve"> package.</w:t>
      </w:r>
    </w:p>
    <w:p w:rsidR="008C3784" w:rsidRPr="00686E74" w:rsidRDefault="008C3784" w:rsidP="00686E74">
      <w:pPr>
        <w:pStyle w:val="PlainText"/>
        <w:ind w:left="1440" w:hanging="1080"/>
        <w:rPr>
          <w:rFonts w:ascii="Times New Roman" w:hAnsi="Times New Roman" w:cs="Times New Roman"/>
          <w:sz w:val="24"/>
          <w:szCs w:val="24"/>
        </w:rPr>
      </w:pPr>
    </w:p>
    <w:p w:rsidR="008C3784" w:rsidRPr="00686E74" w:rsidRDefault="008C3784" w:rsidP="00686E74">
      <w:pPr>
        <w:pStyle w:val="PlainText"/>
        <w:ind w:left="2160" w:hanging="1800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t xml:space="preserve">Europe </w:t>
      </w:r>
      <w:r w:rsidRPr="00686E74">
        <w:rPr>
          <w:rFonts w:ascii="Times New Roman" w:hAnsi="Times New Roman" w:cs="Times New Roman"/>
          <w:sz w:val="24"/>
          <w:szCs w:val="24"/>
        </w:rPr>
        <w:tab/>
        <w:t xml:space="preserve">The policy mood relating to Europe estimated using the </w:t>
      </w:r>
      <w:proofErr w:type="spellStart"/>
      <w:r w:rsidRPr="00686E74">
        <w:rPr>
          <w:rFonts w:ascii="Times New Roman" w:hAnsi="Times New Roman" w:cs="Times New Roman"/>
          <w:sz w:val="24"/>
          <w:szCs w:val="24"/>
        </w:rPr>
        <w:t>wcalc</w:t>
      </w:r>
      <w:proofErr w:type="spellEnd"/>
      <w:r w:rsidRPr="00686E74">
        <w:rPr>
          <w:rFonts w:ascii="Times New Roman" w:hAnsi="Times New Roman" w:cs="Times New Roman"/>
          <w:sz w:val="24"/>
          <w:szCs w:val="24"/>
        </w:rPr>
        <w:t xml:space="preserve"> package.</w:t>
      </w:r>
    </w:p>
    <w:p w:rsidR="008C3784" w:rsidRPr="00686E74" w:rsidRDefault="008C3784" w:rsidP="00686E74">
      <w:pPr>
        <w:pStyle w:val="PlainText"/>
        <w:ind w:left="1440" w:hanging="1080"/>
        <w:rPr>
          <w:rFonts w:ascii="Times New Roman" w:hAnsi="Times New Roman" w:cs="Times New Roman"/>
          <w:sz w:val="24"/>
          <w:szCs w:val="24"/>
        </w:rPr>
      </w:pPr>
    </w:p>
    <w:p w:rsidR="008C3784" w:rsidRPr="00686E74" w:rsidRDefault="008C3784" w:rsidP="00686E74">
      <w:pPr>
        <w:pStyle w:val="PlainText"/>
        <w:ind w:left="2160" w:hanging="1800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t>Self-left</w:t>
      </w:r>
      <w:r w:rsidRPr="00686E74">
        <w:rPr>
          <w:rFonts w:ascii="Times New Roman" w:hAnsi="Times New Roman" w:cs="Times New Roman"/>
          <w:sz w:val="24"/>
          <w:szCs w:val="24"/>
        </w:rPr>
        <w:tab/>
        <w:t xml:space="preserve">Left-right self-placement estimated using the </w:t>
      </w:r>
      <w:proofErr w:type="spellStart"/>
      <w:r w:rsidRPr="00686E74">
        <w:rPr>
          <w:rFonts w:ascii="Times New Roman" w:hAnsi="Times New Roman" w:cs="Times New Roman"/>
          <w:sz w:val="24"/>
          <w:szCs w:val="24"/>
        </w:rPr>
        <w:t>wcalc</w:t>
      </w:r>
      <w:proofErr w:type="spellEnd"/>
      <w:r w:rsidRPr="00686E74">
        <w:rPr>
          <w:rFonts w:ascii="Times New Roman" w:hAnsi="Times New Roman" w:cs="Times New Roman"/>
          <w:sz w:val="24"/>
          <w:szCs w:val="24"/>
        </w:rPr>
        <w:t xml:space="preserve"> package.</w:t>
      </w:r>
    </w:p>
    <w:p w:rsidR="008C3784" w:rsidRPr="00686E74" w:rsidRDefault="008C3784" w:rsidP="00686E74">
      <w:pPr>
        <w:pStyle w:val="PlainText"/>
        <w:ind w:left="2160" w:hanging="1800"/>
        <w:rPr>
          <w:rFonts w:ascii="Times New Roman" w:hAnsi="Times New Roman" w:cs="Times New Roman"/>
          <w:sz w:val="24"/>
          <w:szCs w:val="24"/>
        </w:rPr>
      </w:pPr>
    </w:p>
    <w:p w:rsidR="008C3784" w:rsidRPr="00686E74" w:rsidRDefault="008C3784" w:rsidP="00686E74">
      <w:pPr>
        <w:pStyle w:val="PlainText"/>
        <w:ind w:left="2160" w:hanging="1800"/>
        <w:rPr>
          <w:rFonts w:ascii="Times New Roman" w:hAnsi="Times New Roman" w:cs="Times New Roman"/>
          <w:sz w:val="24"/>
          <w:szCs w:val="24"/>
        </w:rPr>
      </w:pPr>
      <w:proofErr w:type="spellStart"/>
      <w:r w:rsidRPr="00686E74">
        <w:rPr>
          <w:rFonts w:ascii="Times New Roman" w:hAnsi="Times New Roman" w:cs="Times New Roman"/>
          <w:sz w:val="24"/>
          <w:szCs w:val="24"/>
        </w:rPr>
        <w:t>Mood_lag</w:t>
      </w:r>
      <w:proofErr w:type="spellEnd"/>
      <w:r w:rsidRPr="00686E74">
        <w:rPr>
          <w:rFonts w:ascii="Times New Roman" w:hAnsi="Times New Roman" w:cs="Times New Roman"/>
          <w:sz w:val="24"/>
          <w:szCs w:val="24"/>
        </w:rPr>
        <w:tab/>
        <w:t>Mood lagged one year.</w:t>
      </w:r>
    </w:p>
    <w:p w:rsidR="008C3784" w:rsidRPr="00686E74" w:rsidRDefault="008C3784" w:rsidP="00686E74">
      <w:pPr>
        <w:pStyle w:val="PlainText"/>
        <w:ind w:left="2160" w:hanging="1800"/>
        <w:rPr>
          <w:rFonts w:ascii="Times New Roman" w:hAnsi="Times New Roman" w:cs="Times New Roman"/>
          <w:sz w:val="24"/>
          <w:szCs w:val="24"/>
        </w:rPr>
      </w:pPr>
    </w:p>
    <w:p w:rsidR="008C3784" w:rsidRPr="00686E74" w:rsidRDefault="008C3784" w:rsidP="00686E74">
      <w:pPr>
        <w:pStyle w:val="PlainText"/>
        <w:ind w:left="2160" w:hanging="1800"/>
        <w:rPr>
          <w:rFonts w:ascii="Times New Roman" w:hAnsi="Times New Roman" w:cs="Times New Roman"/>
          <w:sz w:val="24"/>
          <w:szCs w:val="24"/>
        </w:rPr>
      </w:pPr>
      <w:proofErr w:type="spellStart"/>
      <w:r w:rsidRPr="00686E74">
        <w:rPr>
          <w:rFonts w:ascii="Times New Roman" w:hAnsi="Times New Roman" w:cs="Times New Roman"/>
          <w:sz w:val="24"/>
          <w:szCs w:val="24"/>
        </w:rPr>
        <w:t>Avg_tax</w:t>
      </w:r>
      <w:proofErr w:type="spellEnd"/>
      <w:r w:rsidRPr="00686E74">
        <w:rPr>
          <w:rFonts w:ascii="Times New Roman" w:hAnsi="Times New Roman" w:cs="Times New Roman"/>
          <w:sz w:val="24"/>
          <w:szCs w:val="24"/>
        </w:rPr>
        <w:tab/>
        <w:t>Average portion of income taken by income tax, based on data provided by Frances Lynch, the University of Westminster.</w:t>
      </w:r>
    </w:p>
    <w:p w:rsidR="008C3784" w:rsidRPr="00686E74" w:rsidRDefault="008C3784" w:rsidP="00686E74">
      <w:pPr>
        <w:pStyle w:val="PlainText"/>
        <w:ind w:left="2160" w:hanging="1800"/>
        <w:rPr>
          <w:rFonts w:ascii="Times New Roman" w:hAnsi="Times New Roman" w:cs="Times New Roman"/>
          <w:sz w:val="24"/>
          <w:szCs w:val="24"/>
        </w:rPr>
      </w:pPr>
    </w:p>
    <w:p w:rsidR="008C3784" w:rsidRPr="00686E74" w:rsidRDefault="008C3784" w:rsidP="00686E74">
      <w:pPr>
        <w:pStyle w:val="PlainText"/>
        <w:ind w:left="2160" w:hanging="1800"/>
        <w:rPr>
          <w:rFonts w:ascii="Times New Roman" w:hAnsi="Times New Roman" w:cs="Times New Roman"/>
          <w:sz w:val="24"/>
          <w:szCs w:val="24"/>
        </w:rPr>
      </w:pPr>
      <w:proofErr w:type="gramStart"/>
      <w:r w:rsidRPr="00686E74">
        <w:rPr>
          <w:rFonts w:ascii="Times New Roman" w:hAnsi="Times New Roman" w:cs="Times New Roman"/>
          <w:sz w:val="24"/>
          <w:szCs w:val="24"/>
        </w:rPr>
        <w:t>Unemployment</w:t>
      </w:r>
      <w:r w:rsidRPr="00686E74">
        <w:rPr>
          <w:rFonts w:ascii="Times New Roman" w:hAnsi="Times New Roman" w:cs="Times New Roman"/>
          <w:sz w:val="24"/>
          <w:szCs w:val="24"/>
        </w:rPr>
        <w:tab/>
        <w:t>Annual percentage unemployed.</w:t>
      </w:r>
      <w:proofErr w:type="gramEnd"/>
    </w:p>
    <w:p w:rsidR="008C3784" w:rsidRPr="00686E74" w:rsidRDefault="008C3784" w:rsidP="00686E74">
      <w:pPr>
        <w:pStyle w:val="PlainText"/>
        <w:ind w:left="2160" w:hanging="1800"/>
        <w:rPr>
          <w:rFonts w:ascii="Times New Roman" w:hAnsi="Times New Roman" w:cs="Times New Roman"/>
          <w:sz w:val="24"/>
          <w:szCs w:val="24"/>
        </w:rPr>
      </w:pPr>
    </w:p>
    <w:p w:rsidR="008C3784" w:rsidRPr="00686E74" w:rsidRDefault="008C3784" w:rsidP="00686E74">
      <w:pPr>
        <w:pStyle w:val="PlainText"/>
        <w:ind w:left="2160" w:hanging="1800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t>Govt</w:t>
      </w:r>
      <w:r w:rsidRPr="00686E74">
        <w:rPr>
          <w:rFonts w:ascii="Times New Roman" w:hAnsi="Times New Roman" w:cs="Times New Roman"/>
          <w:sz w:val="24"/>
          <w:szCs w:val="24"/>
        </w:rPr>
        <w:tab/>
        <w:t xml:space="preserve">Government expenditure as a proportion of GDP, estimated using the </w:t>
      </w:r>
      <w:proofErr w:type="spellStart"/>
      <w:r w:rsidRPr="00686E74">
        <w:rPr>
          <w:rFonts w:ascii="Times New Roman" w:hAnsi="Times New Roman" w:cs="Times New Roman"/>
          <w:sz w:val="24"/>
          <w:szCs w:val="24"/>
        </w:rPr>
        <w:t>wcalc</w:t>
      </w:r>
      <w:proofErr w:type="spellEnd"/>
      <w:r w:rsidRPr="00686E74">
        <w:rPr>
          <w:rFonts w:ascii="Times New Roman" w:hAnsi="Times New Roman" w:cs="Times New Roman"/>
          <w:sz w:val="24"/>
          <w:szCs w:val="24"/>
        </w:rPr>
        <w:t xml:space="preserve"> algorithm (see government spending below).</w:t>
      </w:r>
    </w:p>
    <w:p w:rsidR="008C3784" w:rsidRPr="00686E74" w:rsidRDefault="008C3784" w:rsidP="00686E74">
      <w:pPr>
        <w:pStyle w:val="PlainText"/>
        <w:ind w:left="2160" w:hanging="1800"/>
        <w:rPr>
          <w:rFonts w:ascii="Times New Roman" w:hAnsi="Times New Roman" w:cs="Times New Roman"/>
          <w:sz w:val="24"/>
          <w:szCs w:val="24"/>
        </w:rPr>
      </w:pPr>
    </w:p>
    <w:p w:rsidR="008C3784" w:rsidRPr="00686E74" w:rsidRDefault="008C3784" w:rsidP="00686E74">
      <w:pPr>
        <w:pStyle w:val="PlainText"/>
        <w:ind w:left="2160" w:hanging="1800"/>
        <w:rPr>
          <w:rFonts w:ascii="Times New Roman" w:hAnsi="Times New Roman" w:cs="Times New Roman"/>
          <w:sz w:val="24"/>
          <w:szCs w:val="24"/>
        </w:rPr>
      </w:pPr>
    </w:p>
    <w:p w:rsidR="008C3784" w:rsidRPr="00686E74" w:rsidRDefault="008C3784" w:rsidP="00686E74">
      <w:pPr>
        <w:pStyle w:val="PlainText"/>
        <w:ind w:left="2160" w:hanging="1800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t>Inflate</w:t>
      </w:r>
      <w:r w:rsidRPr="00686E74">
        <w:rPr>
          <w:rFonts w:ascii="Times New Roman" w:hAnsi="Times New Roman" w:cs="Times New Roman"/>
          <w:sz w:val="24"/>
          <w:szCs w:val="24"/>
        </w:rPr>
        <w:tab/>
        <w:t>Annual inflation rate.</w:t>
      </w:r>
    </w:p>
    <w:p w:rsidR="008C3784" w:rsidRPr="00686E74" w:rsidRDefault="008C3784" w:rsidP="00686E74">
      <w:pPr>
        <w:pStyle w:val="PlainText"/>
        <w:ind w:left="2160" w:hanging="1800"/>
        <w:rPr>
          <w:rFonts w:ascii="Times New Roman" w:hAnsi="Times New Roman" w:cs="Times New Roman"/>
          <w:sz w:val="24"/>
          <w:szCs w:val="24"/>
        </w:rPr>
      </w:pPr>
    </w:p>
    <w:p w:rsidR="00686E74" w:rsidRPr="00686E74" w:rsidRDefault="008C3784" w:rsidP="00686E74">
      <w:pPr>
        <w:pStyle w:val="PlainText"/>
        <w:ind w:left="2160" w:hanging="1800"/>
        <w:rPr>
          <w:rFonts w:ascii="Times New Roman" w:hAnsi="Times New Roman" w:cs="Times New Roman"/>
          <w:sz w:val="24"/>
          <w:szCs w:val="24"/>
        </w:rPr>
      </w:pPr>
      <w:proofErr w:type="gramStart"/>
      <w:r w:rsidRPr="00686E74">
        <w:rPr>
          <w:rFonts w:ascii="Times New Roman" w:hAnsi="Times New Roman" w:cs="Times New Roman"/>
          <w:sz w:val="24"/>
          <w:szCs w:val="24"/>
        </w:rPr>
        <w:t>Incumbent.</w:t>
      </w:r>
      <w:proofErr w:type="gramEnd"/>
      <w:r w:rsidRPr="00686E7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6E74">
        <w:rPr>
          <w:rFonts w:ascii="Times New Roman" w:hAnsi="Times New Roman" w:cs="Times New Roman"/>
          <w:sz w:val="24"/>
          <w:szCs w:val="24"/>
        </w:rPr>
        <w:t>Incumbent, scored 1 if Labour and 0 if Conservative.</w:t>
      </w:r>
      <w:proofErr w:type="gramEnd"/>
    </w:p>
    <w:p w:rsidR="00686E74" w:rsidRPr="00686E74" w:rsidRDefault="00686E74" w:rsidP="0068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br w:type="page"/>
      </w:r>
      <w:r w:rsidRPr="00686E74">
        <w:rPr>
          <w:rFonts w:ascii="Times New Roman" w:hAnsi="Times New Roman" w:cs="Times New Roman"/>
          <w:b/>
          <w:sz w:val="24"/>
          <w:szCs w:val="24"/>
        </w:rPr>
        <w:lastRenderedPageBreak/>
        <w:t>Government spending as a proportion of GDP</w:t>
      </w:r>
    </w:p>
    <w:p w:rsidR="00686E74" w:rsidRPr="00686E74" w:rsidRDefault="00686E74" w:rsidP="00686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6E74" w:rsidRDefault="00686E74" w:rsidP="00686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footnote 64 of ‘The moving centre’ it was noted, “</w:t>
      </w:r>
      <w:r w:rsidRPr="00686E74">
        <w:rPr>
          <w:rFonts w:ascii="Times New Roman" w:hAnsi="Times New Roman" w:cs="Times New Roman"/>
          <w:sz w:val="24"/>
          <w:szCs w:val="24"/>
        </w:rPr>
        <w:t>We were unable to find a single measure of government expenditure as a proportion of GDP for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E74">
        <w:rPr>
          <w:rFonts w:ascii="Times New Roman" w:hAnsi="Times New Roman" w:cs="Times New Roman"/>
          <w:sz w:val="24"/>
          <w:szCs w:val="24"/>
        </w:rPr>
        <w:t>whole period 1950–2005. Therefore, we collected a series of overlapping indicators from a variety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E74">
        <w:rPr>
          <w:rFonts w:ascii="Times New Roman" w:hAnsi="Times New Roman" w:cs="Times New Roman"/>
          <w:sz w:val="24"/>
          <w:szCs w:val="24"/>
        </w:rPr>
        <w:t>sources and used the extraction algorithm to estimate a single series. The longest single-source period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E74">
        <w:rPr>
          <w:rFonts w:ascii="Times New Roman" w:hAnsi="Times New Roman" w:cs="Times New Roman"/>
          <w:sz w:val="24"/>
          <w:szCs w:val="24"/>
        </w:rPr>
        <w:t>found in G. White and H. Chapman, ‘Long-term Trends in Public Expenditure’, Economic Trends, 408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E74">
        <w:rPr>
          <w:rFonts w:ascii="Times New Roman" w:hAnsi="Times New Roman" w:cs="Times New Roman"/>
          <w:sz w:val="24"/>
          <w:szCs w:val="24"/>
        </w:rPr>
        <w:t xml:space="preserve">(1987), pp. 124–8; but we also used HM Treasury, OECD and </w:t>
      </w:r>
      <w:proofErr w:type="spellStart"/>
      <w:r w:rsidRPr="00686E74">
        <w:rPr>
          <w:rFonts w:ascii="Times New Roman" w:hAnsi="Times New Roman" w:cs="Times New Roman"/>
          <w:sz w:val="24"/>
          <w:szCs w:val="24"/>
        </w:rPr>
        <w:t>Eurostat</w:t>
      </w:r>
      <w:proofErr w:type="spellEnd"/>
      <w:r w:rsidRPr="00686E74">
        <w:rPr>
          <w:rFonts w:ascii="Times New Roman" w:hAnsi="Times New Roman" w:cs="Times New Roman"/>
          <w:sz w:val="24"/>
          <w:szCs w:val="24"/>
        </w:rPr>
        <w:t>. These resulting series explained: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E74">
        <w:rPr>
          <w:rFonts w:ascii="Times New Roman" w:hAnsi="Times New Roman" w:cs="Times New Roman"/>
          <w:sz w:val="24"/>
          <w:szCs w:val="24"/>
        </w:rPr>
        <w:t>86.85 per cent of the variation in the data had a mean of 39.64 and a standard deviation of 3.42.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E74">
        <w:rPr>
          <w:rFonts w:ascii="Times New Roman" w:hAnsi="Times New Roman" w:cs="Times New Roman"/>
          <w:sz w:val="24"/>
          <w:szCs w:val="24"/>
        </w:rPr>
        <w:t>complete original dataset, together with the extraction output, is available from the authors on request.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EE4AF2" w:rsidRDefault="00EE4AF2" w:rsidP="00686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E74" w:rsidRDefault="00686E74" w:rsidP="0068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E74" w:rsidRDefault="00686E74" w:rsidP="00686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6E74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686E74">
        <w:rPr>
          <w:rFonts w:ascii="Times New Roman" w:hAnsi="Times New Roman" w:cs="Times New Roman"/>
          <w:b/>
          <w:sz w:val="24"/>
          <w:szCs w:val="24"/>
        </w:rPr>
        <w:t>walc</w:t>
      </w:r>
      <w:proofErr w:type="spellEnd"/>
      <w:r w:rsidRPr="00686E74">
        <w:rPr>
          <w:rFonts w:ascii="Times New Roman" w:hAnsi="Times New Roman" w:cs="Times New Roman"/>
          <w:b/>
          <w:sz w:val="24"/>
          <w:szCs w:val="24"/>
        </w:rPr>
        <w:t xml:space="preserve"> estimation report file</w:t>
      </w:r>
    </w:p>
    <w:p w:rsidR="00EE4AF2" w:rsidRPr="00686E74" w:rsidRDefault="00EE4AF2" w:rsidP="0068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E74" w:rsidRPr="00686E74" w:rsidRDefault="00686E74" w:rsidP="0068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t xml:space="preserve">Period: </w:t>
      </w:r>
      <w:proofErr w:type="gramStart"/>
      <w:r w:rsidRPr="00686E74">
        <w:rPr>
          <w:rFonts w:ascii="Times New Roman" w:hAnsi="Times New Roman" w:cs="Times New Roman"/>
          <w:sz w:val="24"/>
          <w:szCs w:val="24"/>
        </w:rPr>
        <w:t>1945  to</w:t>
      </w:r>
      <w:proofErr w:type="gramEnd"/>
      <w:r w:rsidRPr="00686E74">
        <w:rPr>
          <w:rFonts w:ascii="Times New Roman" w:hAnsi="Times New Roman" w:cs="Times New Roman"/>
          <w:sz w:val="24"/>
          <w:szCs w:val="24"/>
        </w:rPr>
        <w:t xml:space="preserve"> 2006  62  Time Points</w:t>
      </w:r>
    </w:p>
    <w:p w:rsidR="00686E74" w:rsidRPr="00686E74" w:rsidRDefault="00686E74" w:rsidP="0068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t xml:space="preserve">Number of Series:  6 </w:t>
      </w:r>
    </w:p>
    <w:p w:rsidR="00686E74" w:rsidRPr="00686E74" w:rsidRDefault="00686E74" w:rsidP="0068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t>Exponential Smoothing: On</w:t>
      </w:r>
    </w:p>
    <w:p w:rsidR="00686E74" w:rsidRPr="00686E74" w:rsidRDefault="00686E74" w:rsidP="0068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E74" w:rsidRPr="00686E74" w:rsidRDefault="00686E74" w:rsidP="0068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t xml:space="preserve">Iteration History: </w:t>
      </w:r>
      <w:proofErr w:type="gramStart"/>
      <w:r w:rsidRPr="00686E74">
        <w:rPr>
          <w:rFonts w:ascii="Times New Roman" w:hAnsi="Times New Roman" w:cs="Times New Roman"/>
          <w:sz w:val="24"/>
          <w:szCs w:val="24"/>
        </w:rPr>
        <w:t>Dimension  1</w:t>
      </w:r>
      <w:proofErr w:type="gramEnd"/>
      <w:r w:rsidRPr="00686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E74" w:rsidRPr="00686E74" w:rsidRDefault="00686E74" w:rsidP="0068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86E74">
        <w:rPr>
          <w:rFonts w:ascii="Times New Roman" w:hAnsi="Times New Roman" w:cs="Times New Roman"/>
          <w:sz w:val="24"/>
          <w:szCs w:val="24"/>
        </w:rPr>
        <w:t>Iter</w:t>
      </w:r>
      <w:proofErr w:type="spellEnd"/>
      <w:r w:rsidRPr="00686E74">
        <w:rPr>
          <w:rFonts w:ascii="Times New Roman" w:hAnsi="Times New Roman" w:cs="Times New Roman"/>
          <w:sz w:val="24"/>
          <w:szCs w:val="24"/>
        </w:rPr>
        <w:t xml:space="preserve"> Convergence Criterion Items Reliability </w:t>
      </w:r>
      <w:proofErr w:type="spellStart"/>
      <w:r w:rsidRPr="00686E74">
        <w:rPr>
          <w:rFonts w:ascii="Times New Roman" w:hAnsi="Times New Roman" w:cs="Times New Roman"/>
          <w:sz w:val="24"/>
          <w:szCs w:val="24"/>
        </w:rPr>
        <w:t>AlphaF</w:t>
      </w:r>
      <w:proofErr w:type="spellEnd"/>
      <w:r w:rsidRPr="0068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74">
        <w:rPr>
          <w:rFonts w:ascii="Times New Roman" w:hAnsi="Times New Roman" w:cs="Times New Roman"/>
          <w:sz w:val="24"/>
          <w:szCs w:val="24"/>
        </w:rPr>
        <w:t>AlphaB</w:t>
      </w:r>
      <w:proofErr w:type="spellEnd"/>
    </w:p>
    <w:p w:rsidR="00686E74" w:rsidRPr="00686E74" w:rsidRDefault="00686E74" w:rsidP="0068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t xml:space="preserve">   1       .6675      .001     6        .</w:t>
      </w:r>
      <w:proofErr w:type="gramStart"/>
      <w:r w:rsidRPr="00686E74">
        <w:rPr>
          <w:rFonts w:ascii="Times New Roman" w:hAnsi="Times New Roman" w:cs="Times New Roman"/>
          <w:sz w:val="24"/>
          <w:szCs w:val="24"/>
        </w:rPr>
        <w:t>976  1.000</w:t>
      </w:r>
      <w:proofErr w:type="gramEnd"/>
      <w:r w:rsidRPr="00686E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6E74">
        <w:rPr>
          <w:rFonts w:ascii="Times New Roman" w:hAnsi="Times New Roman" w:cs="Times New Roman"/>
          <w:sz w:val="24"/>
          <w:szCs w:val="24"/>
        </w:rPr>
        <w:t>1.000</w:t>
      </w:r>
      <w:proofErr w:type="spellEnd"/>
    </w:p>
    <w:p w:rsidR="00686E74" w:rsidRPr="00686E74" w:rsidRDefault="00686E74" w:rsidP="0068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t xml:space="preserve">   2       .0140      .001     6        .</w:t>
      </w:r>
      <w:proofErr w:type="gramStart"/>
      <w:r w:rsidRPr="00686E74">
        <w:rPr>
          <w:rFonts w:ascii="Times New Roman" w:hAnsi="Times New Roman" w:cs="Times New Roman"/>
          <w:sz w:val="24"/>
          <w:szCs w:val="24"/>
        </w:rPr>
        <w:t>977  1.000</w:t>
      </w:r>
      <w:proofErr w:type="gramEnd"/>
      <w:r w:rsidRPr="00686E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6E74">
        <w:rPr>
          <w:rFonts w:ascii="Times New Roman" w:hAnsi="Times New Roman" w:cs="Times New Roman"/>
          <w:sz w:val="24"/>
          <w:szCs w:val="24"/>
        </w:rPr>
        <w:t>1.000</w:t>
      </w:r>
      <w:proofErr w:type="spellEnd"/>
    </w:p>
    <w:p w:rsidR="00686E74" w:rsidRPr="00686E74" w:rsidRDefault="00686E74" w:rsidP="0068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t xml:space="preserve">   3       .0056      .001     6        .</w:t>
      </w:r>
      <w:proofErr w:type="gramStart"/>
      <w:r w:rsidRPr="00686E74">
        <w:rPr>
          <w:rFonts w:ascii="Times New Roman" w:hAnsi="Times New Roman" w:cs="Times New Roman"/>
          <w:sz w:val="24"/>
          <w:szCs w:val="24"/>
        </w:rPr>
        <w:t>978  1.000</w:t>
      </w:r>
      <w:proofErr w:type="gramEnd"/>
      <w:r w:rsidRPr="00686E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6E74">
        <w:rPr>
          <w:rFonts w:ascii="Times New Roman" w:hAnsi="Times New Roman" w:cs="Times New Roman"/>
          <w:sz w:val="24"/>
          <w:szCs w:val="24"/>
        </w:rPr>
        <w:t>1.000</w:t>
      </w:r>
      <w:proofErr w:type="spellEnd"/>
    </w:p>
    <w:p w:rsidR="00686E74" w:rsidRPr="00686E74" w:rsidRDefault="00686E74" w:rsidP="0068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t xml:space="preserve">   4       .0023      .001     6        .</w:t>
      </w:r>
      <w:proofErr w:type="gramStart"/>
      <w:r w:rsidRPr="00686E74">
        <w:rPr>
          <w:rFonts w:ascii="Times New Roman" w:hAnsi="Times New Roman" w:cs="Times New Roman"/>
          <w:sz w:val="24"/>
          <w:szCs w:val="24"/>
        </w:rPr>
        <w:t>978  1.000</w:t>
      </w:r>
      <w:proofErr w:type="gramEnd"/>
      <w:r w:rsidRPr="00686E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6E74">
        <w:rPr>
          <w:rFonts w:ascii="Times New Roman" w:hAnsi="Times New Roman" w:cs="Times New Roman"/>
          <w:sz w:val="24"/>
          <w:szCs w:val="24"/>
        </w:rPr>
        <w:t>1.000</w:t>
      </w:r>
      <w:proofErr w:type="spellEnd"/>
    </w:p>
    <w:p w:rsidR="00686E74" w:rsidRPr="00686E74" w:rsidRDefault="00686E74" w:rsidP="0068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t xml:space="preserve">   5       .0009      .001     6        .</w:t>
      </w:r>
      <w:proofErr w:type="gramStart"/>
      <w:r w:rsidRPr="00686E74">
        <w:rPr>
          <w:rFonts w:ascii="Times New Roman" w:hAnsi="Times New Roman" w:cs="Times New Roman"/>
          <w:sz w:val="24"/>
          <w:szCs w:val="24"/>
        </w:rPr>
        <w:t>978  1.000</w:t>
      </w:r>
      <w:proofErr w:type="gramEnd"/>
      <w:r w:rsidRPr="00686E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6E74">
        <w:rPr>
          <w:rFonts w:ascii="Times New Roman" w:hAnsi="Times New Roman" w:cs="Times New Roman"/>
          <w:sz w:val="24"/>
          <w:szCs w:val="24"/>
        </w:rPr>
        <w:t>1.000</w:t>
      </w:r>
      <w:proofErr w:type="spellEnd"/>
    </w:p>
    <w:p w:rsidR="00686E74" w:rsidRPr="00686E74" w:rsidRDefault="00686E74" w:rsidP="0068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E74" w:rsidRPr="00686E74" w:rsidRDefault="00686E74" w:rsidP="0068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t xml:space="preserve"> 1   "</w:t>
      </w:r>
      <w:proofErr w:type="spellStart"/>
      <w:r w:rsidRPr="00686E74">
        <w:rPr>
          <w:rFonts w:ascii="Times New Roman" w:hAnsi="Times New Roman" w:cs="Times New Roman"/>
          <w:sz w:val="24"/>
          <w:szCs w:val="24"/>
        </w:rPr>
        <w:t>White_chap</w:t>
      </w:r>
      <w:proofErr w:type="spellEnd"/>
      <w:r w:rsidRPr="00686E74">
        <w:rPr>
          <w:rFonts w:ascii="Times New Roman" w:hAnsi="Times New Roman" w:cs="Times New Roman"/>
          <w:sz w:val="24"/>
          <w:szCs w:val="24"/>
        </w:rPr>
        <w:t xml:space="preserve">" N = </w:t>
      </w:r>
      <w:proofErr w:type="gramStart"/>
      <w:r w:rsidRPr="00686E74">
        <w:rPr>
          <w:rFonts w:ascii="Times New Roman" w:hAnsi="Times New Roman" w:cs="Times New Roman"/>
          <w:sz w:val="24"/>
          <w:szCs w:val="24"/>
        </w:rPr>
        <w:t>42   Correlation</w:t>
      </w:r>
      <w:proofErr w:type="gramEnd"/>
      <w:r w:rsidRPr="00686E74">
        <w:rPr>
          <w:rFonts w:ascii="Times New Roman" w:hAnsi="Times New Roman" w:cs="Times New Roman"/>
          <w:sz w:val="24"/>
          <w:szCs w:val="24"/>
        </w:rPr>
        <w:t xml:space="preserve"> =   .988 Mean:   40.1 STD:   5.5</w:t>
      </w:r>
    </w:p>
    <w:p w:rsidR="00686E74" w:rsidRPr="00686E74" w:rsidRDefault="00686E74" w:rsidP="0068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t xml:space="preserve"> 2   "TME"      N = </w:t>
      </w:r>
      <w:proofErr w:type="gramStart"/>
      <w:r w:rsidRPr="00686E74">
        <w:rPr>
          <w:rFonts w:ascii="Times New Roman" w:hAnsi="Times New Roman" w:cs="Times New Roman"/>
          <w:sz w:val="24"/>
          <w:szCs w:val="24"/>
        </w:rPr>
        <w:t>43   Correlation</w:t>
      </w:r>
      <w:proofErr w:type="gramEnd"/>
      <w:r w:rsidRPr="00686E74">
        <w:rPr>
          <w:rFonts w:ascii="Times New Roman" w:hAnsi="Times New Roman" w:cs="Times New Roman"/>
          <w:sz w:val="24"/>
          <w:szCs w:val="24"/>
        </w:rPr>
        <w:t xml:space="preserve"> =   .950 Mean:   42.9 STD:   3.6</w:t>
      </w:r>
    </w:p>
    <w:p w:rsidR="00686E74" w:rsidRPr="00686E74" w:rsidRDefault="00686E74" w:rsidP="0068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t xml:space="preserve"> 3   "PUBSECTOR" N = </w:t>
      </w:r>
      <w:proofErr w:type="gramStart"/>
      <w:r w:rsidRPr="00686E74">
        <w:rPr>
          <w:rFonts w:ascii="Times New Roman" w:hAnsi="Times New Roman" w:cs="Times New Roman"/>
          <w:sz w:val="24"/>
          <w:szCs w:val="24"/>
        </w:rPr>
        <w:t>43   Correlation</w:t>
      </w:r>
      <w:proofErr w:type="gramEnd"/>
      <w:r w:rsidRPr="00686E74">
        <w:rPr>
          <w:rFonts w:ascii="Times New Roman" w:hAnsi="Times New Roman" w:cs="Times New Roman"/>
          <w:sz w:val="24"/>
          <w:szCs w:val="24"/>
        </w:rPr>
        <w:t xml:space="preserve"> =   .829 Mean:   37.2 STD:   3.4</w:t>
      </w:r>
    </w:p>
    <w:p w:rsidR="00686E74" w:rsidRPr="00686E74" w:rsidRDefault="00686E74" w:rsidP="0068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t xml:space="preserve"> 4   "EUROSTAT" N = </w:t>
      </w:r>
      <w:proofErr w:type="gramStart"/>
      <w:r w:rsidRPr="00686E74">
        <w:rPr>
          <w:rFonts w:ascii="Times New Roman" w:hAnsi="Times New Roman" w:cs="Times New Roman"/>
          <w:sz w:val="24"/>
          <w:szCs w:val="24"/>
        </w:rPr>
        <w:t>11   Correlation</w:t>
      </w:r>
      <w:proofErr w:type="gramEnd"/>
      <w:r w:rsidRPr="00686E74">
        <w:rPr>
          <w:rFonts w:ascii="Times New Roman" w:hAnsi="Times New Roman" w:cs="Times New Roman"/>
          <w:sz w:val="24"/>
          <w:szCs w:val="24"/>
        </w:rPr>
        <w:t xml:space="preserve"> =   .998 Mean:   41.9 STD:   1.8</w:t>
      </w:r>
    </w:p>
    <w:p w:rsidR="00686E74" w:rsidRPr="00686E74" w:rsidRDefault="00686E74" w:rsidP="0068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t xml:space="preserve"> 5   "EUROSTAT2</w:t>
      </w:r>
      <w:proofErr w:type="gramStart"/>
      <w:r w:rsidRPr="00686E74">
        <w:rPr>
          <w:rFonts w:ascii="Times New Roman" w:hAnsi="Times New Roman" w:cs="Times New Roman"/>
          <w:sz w:val="24"/>
          <w:szCs w:val="24"/>
        </w:rPr>
        <w:t>"  N</w:t>
      </w:r>
      <w:proofErr w:type="gramEnd"/>
      <w:r w:rsidRPr="00686E74">
        <w:rPr>
          <w:rFonts w:ascii="Times New Roman" w:hAnsi="Times New Roman" w:cs="Times New Roman"/>
          <w:sz w:val="24"/>
          <w:szCs w:val="24"/>
        </w:rPr>
        <w:t xml:space="preserve"> = 12   Correlation =   .978 Mean:   38.8 STD:   1.8</w:t>
      </w:r>
    </w:p>
    <w:p w:rsidR="00686E74" w:rsidRDefault="00686E74" w:rsidP="0068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t xml:space="preserve"> 6   "OECD"     N = </w:t>
      </w:r>
      <w:proofErr w:type="gramStart"/>
      <w:r w:rsidRPr="00686E74">
        <w:rPr>
          <w:rFonts w:ascii="Times New Roman" w:hAnsi="Times New Roman" w:cs="Times New Roman"/>
          <w:sz w:val="24"/>
          <w:szCs w:val="24"/>
        </w:rPr>
        <w:t>7    Correlation</w:t>
      </w:r>
      <w:proofErr w:type="gramEnd"/>
      <w:r w:rsidRPr="00686E74">
        <w:rPr>
          <w:rFonts w:ascii="Times New Roman" w:hAnsi="Times New Roman" w:cs="Times New Roman"/>
          <w:sz w:val="24"/>
          <w:szCs w:val="24"/>
        </w:rPr>
        <w:t xml:space="preserve"> =   .875 Mean:   35.5 STD:   4.7</w:t>
      </w:r>
    </w:p>
    <w:p w:rsidR="00686E74" w:rsidRPr="00686E74" w:rsidRDefault="00686E74" w:rsidP="0068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E74" w:rsidRPr="00686E74" w:rsidRDefault="00686E74" w:rsidP="0068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t>Eigen Estimate 2.21 of possible 2.55</w:t>
      </w:r>
    </w:p>
    <w:p w:rsidR="00686E74" w:rsidRDefault="00686E74" w:rsidP="0068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t>Pct Variance Explained: 86.85</w:t>
      </w:r>
    </w:p>
    <w:p w:rsidR="00686E74" w:rsidRPr="00686E74" w:rsidRDefault="00686E74" w:rsidP="0068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t>Weighted Average Metric: Mean:  39.64 St. Dev:   3.42</w:t>
      </w:r>
    </w:p>
    <w:p w:rsidR="00686E74" w:rsidRPr="00686E74" w:rsidRDefault="00686E74" w:rsidP="0068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784" w:rsidRPr="00686E74" w:rsidRDefault="008C3784" w:rsidP="00686E74">
      <w:pPr>
        <w:pStyle w:val="PlainText"/>
        <w:ind w:left="2160" w:hanging="1800"/>
        <w:rPr>
          <w:rFonts w:ascii="Times New Roman" w:hAnsi="Times New Roman" w:cs="Times New Roman"/>
          <w:sz w:val="24"/>
          <w:szCs w:val="24"/>
        </w:rPr>
      </w:pPr>
    </w:p>
    <w:p w:rsidR="00441CA9" w:rsidRPr="00686E74" w:rsidRDefault="00441CA9" w:rsidP="00686E74">
      <w:pPr>
        <w:pStyle w:val="PlainText"/>
        <w:ind w:left="2160" w:hanging="1800"/>
        <w:rPr>
          <w:rFonts w:ascii="Times New Roman" w:hAnsi="Times New Roman" w:cs="Times New Roman"/>
          <w:sz w:val="24"/>
          <w:szCs w:val="24"/>
        </w:rPr>
      </w:pPr>
    </w:p>
    <w:p w:rsidR="00441CA9" w:rsidRPr="00686E74" w:rsidRDefault="00441CA9" w:rsidP="00686E74">
      <w:pPr>
        <w:pStyle w:val="PlainText"/>
        <w:ind w:left="2160" w:hanging="1800"/>
        <w:rPr>
          <w:rFonts w:ascii="Times New Roman" w:hAnsi="Times New Roman" w:cs="Times New Roman"/>
          <w:sz w:val="24"/>
          <w:szCs w:val="24"/>
        </w:rPr>
      </w:pPr>
    </w:p>
    <w:p w:rsidR="00441CA9" w:rsidRPr="00686E74" w:rsidRDefault="00441CA9" w:rsidP="0068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br w:type="page"/>
      </w:r>
    </w:p>
    <w:p w:rsidR="00441CA9" w:rsidRPr="00686E74" w:rsidRDefault="00441CA9" w:rsidP="00686E74">
      <w:pPr>
        <w:pStyle w:val="PlainText"/>
        <w:ind w:left="2160" w:hanging="1800"/>
        <w:rPr>
          <w:rFonts w:ascii="Times New Roman" w:hAnsi="Times New Roman" w:cs="Times New Roman"/>
          <w:sz w:val="24"/>
          <w:szCs w:val="24"/>
        </w:rPr>
      </w:pPr>
    </w:p>
    <w:p w:rsidR="00441CA9" w:rsidRPr="00686E74" w:rsidRDefault="00441CA9" w:rsidP="00686E74">
      <w:pPr>
        <w:pStyle w:val="PlainText"/>
        <w:ind w:left="2160" w:hanging="1800"/>
        <w:rPr>
          <w:rFonts w:ascii="Times New Roman" w:hAnsi="Times New Roman" w:cs="Times New Roman"/>
          <w:b/>
          <w:sz w:val="24"/>
          <w:szCs w:val="24"/>
        </w:rPr>
      </w:pPr>
    </w:p>
    <w:p w:rsidR="00441CA9" w:rsidRPr="00686E74" w:rsidRDefault="00441CA9" w:rsidP="00686E74">
      <w:pPr>
        <w:pStyle w:val="PlainTex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86E74">
        <w:rPr>
          <w:rFonts w:ascii="Times New Roman" w:hAnsi="Times New Roman" w:cs="Times New Roman"/>
          <w:b/>
          <w:sz w:val="24"/>
          <w:szCs w:val="24"/>
        </w:rPr>
        <w:t>Elections</w:t>
      </w:r>
    </w:p>
    <w:p w:rsidR="007F6229" w:rsidRPr="00686E74" w:rsidRDefault="007F6229" w:rsidP="00686E7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t xml:space="preserve">The data </w:t>
      </w:r>
      <w:r w:rsidR="00686E74" w:rsidRPr="00686E74">
        <w:rPr>
          <w:rFonts w:ascii="Times New Roman" w:hAnsi="Times New Roman" w:cs="Times New Roman"/>
          <w:sz w:val="24"/>
          <w:szCs w:val="24"/>
        </w:rPr>
        <w:t xml:space="preserve">is used in </w:t>
      </w:r>
      <w:r w:rsidRPr="00686E74">
        <w:rPr>
          <w:rFonts w:ascii="Times New Roman" w:hAnsi="Times New Roman" w:cs="Times New Roman"/>
          <w:sz w:val="24"/>
          <w:szCs w:val="24"/>
        </w:rPr>
        <w:t xml:space="preserve">the vote analyses set out in John Bartle, End of Award Report, </w:t>
      </w:r>
      <w:r w:rsidRPr="00686E74">
        <w:rPr>
          <w:rFonts w:ascii="Times New Roman" w:hAnsi="Times New Roman" w:cs="Times New Roman"/>
          <w:i/>
          <w:sz w:val="24"/>
          <w:szCs w:val="24"/>
        </w:rPr>
        <w:t>The British Macro Polity</w:t>
      </w:r>
      <w:r w:rsidRPr="00686E7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86E74">
        <w:rPr>
          <w:rFonts w:ascii="Times New Roman" w:hAnsi="Times New Roman" w:cs="Times New Roman"/>
          <w:sz w:val="24"/>
          <w:szCs w:val="24"/>
        </w:rPr>
        <w:t>000</w:t>
      </w:r>
      <w:proofErr w:type="gramEnd"/>
      <w:r w:rsidRPr="00686E74">
        <w:rPr>
          <w:rFonts w:ascii="Times New Roman" w:hAnsi="Times New Roman" w:cs="Times New Roman"/>
          <w:sz w:val="24"/>
          <w:szCs w:val="24"/>
        </w:rPr>
        <w:t>-22-2053. (Swindon: ESRC, 2009).</w:t>
      </w:r>
    </w:p>
    <w:p w:rsidR="003208F6" w:rsidRPr="00686E74" w:rsidRDefault="003208F6" w:rsidP="00686E74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3208F6" w:rsidRPr="00686E74" w:rsidRDefault="003208F6" w:rsidP="00686E74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t>Con</w:t>
      </w:r>
      <w:r w:rsidRPr="00686E74">
        <w:rPr>
          <w:rFonts w:ascii="Times New Roman" w:hAnsi="Times New Roman" w:cs="Times New Roman"/>
          <w:sz w:val="24"/>
          <w:szCs w:val="24"/>
        </w:rPr>
        <w:tab/>
        <w:t>Conservative share of vote</w:t>
      </w:r>
      <w:r w:rsidR="00E078D3" w:rsidRPr="00686E74">
        <w:rPr>
          <w:rFonts w:ascii="Times New Roman" w:hAnsi="Times New Roman" w:cs="Times New Roman"/>
          <w:sz w:val="24"/>
          <w:szCs w:val="24"/>
        </w:rPr>
        <w:t>.</w:t>
      </w:r>
    </w:p>
    <w:p w:rsidR="00E078D3" w:rsidRPr="00686E74" w:rsidRDefault="00E078D3" w:rsidP="00686E74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:rsidR="003208F6" w:rsidRPr="00686E74" w:rsidRDefault="003208F6" w:rsidP="00686E74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t xml:space="preserve">Lab </w:t>
      </w:r>
      <w:r w:rsidRPr="00686E74">
        <w:rPr>
          <w:rFonts w:ascii="Times New Roman" w:hAnsi="Times New Roman" w:cs="Times New Roman"/>
          <w:sz w:val="24"/>
          <w:szCs w:val="24"/>
        </w:rPr>
        <w:tab/>
        <w:t>Labour share of vote</w:t>
      </w:r>
      <w:r w:rsidR="00E078D3" w:rsidRPr="00686E74">
        <w:rPr>
          <w:rFonts w:ascii="Times New Roman" w:hAnsi="Times New Roman" w:cs="Times New Roman"/>
          <w:sz w:val="24"/>
          <w:szCs w:val="24"/>
        </w:rPr>
        <w:t>.</w:t>
      </w:r>
    </w:p>
    <w:p w:rsidR="00E078D3" w:rsidRPr="00686E74" w:rsidRDefault="00E078D3" w:rsidP="00686E74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:rsidR="003208F6" w:rsidRPr="00686E74" w:rsidRDefault="003208F6" w:rsidP="00686E74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t>Lib</w:t>
      </w:r>
      <w:r w:rsidRPr="00686E74">
        <w:rPr>
          <w:rFonts w:ascii="Times New Roman" w:hAnsi="Times New Roman" w:cs="Times New Roman"/>
          <w:sz w:val="24"/>
          <w:szCs w:val="24"/>
        </w:rPr>
        <w:tab/>
        <w:t>Labour share of vote</w:t>
      </w:r>
      <w:r w:rsidR="00E078D3" w:rsidRPr="00686E74">
        <w:rPr>
          <w:rFonts w:ascii="Times New Roman" w:hAnsi="Times New Roman" w:cs="Times New Roman"/>
          <w:sz w:val="24"/>
          <w:szCs w:val="24"/>
        </w:rPr>
        <w:t>.</w:t>
      </w:r>
    </w:p>
    <w:p w:rsidR="00E078D3" w:rsidRPr="00686E74" w:rsidRDefault="00E078D3" w:rsidP="00686E74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:rsidR="003208F6" w:rsidRPr="00686E74" w:rsidRDefault="003208F6" w:rsidP="00686E74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86E74">
        <w:rPr>
          <w:rFonts w:ascii="Times New Roman" w:hAnsi="Times New Roman" w:cs="Times New Roman"/>
          <w:sz w:val="24"/>
          <w:szCs w:val="24"/>
        </w:rPr>
        <w:t>Labshare</w:t>
      </w:r>
      <w:proofErr w:type="spellEnd"/>
      <w:r w:rsidRPr="00686E74">
        <w:rPr>
          <w:rFonts w:ascii="Times New Roman" w:hAnsi="Times New Roman" w:cs="Times New Roman"/>
          <w:sz w:val="24"/>
          <w:szCs w:val="24"/>
        </w:rPr>
        <w:tab/>
        <w:t>Labour share of Conservative plus Labour vote</w:t>
      </w:r>
      <w:r w:rsidR="00E078D3" w:rsidRPr="00686E74">
        <w:rPr>
          <w:rFonts w:ascii="Times New Roman" w:hAnsi="Times New Roman" w:cs="Times New Roman"/>
          <w:sz w:val="24"/>
          <w:szCs w:val="24"/>
        </w:rPr>
        <w:t>.</w:t>
      </w:r>
    </w:p>
    <w:p w:rsidR="00E078D3" w:rsidRPr="00686E74" w:rsidRDefault="00E078D3" w:rsidP="00686E74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:rsidR="003208F6" w:rsidRPr="00686E74" w:rsidRDefault="003208F6" w:rsidP="00686E74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86E74">
        <w:rPr>
          <w:rFonts w:ascii="Times New Roman" w:hAnsi="Times New Roman" w:cs="Times New Roman"/>
          <w:sz w:val="24"/>
          <w:szCs w:val="24"/>
        </w:rPr>
        <w:t>LLshare</w:t>
      </w:r>
      <w:proofErr w:type="spellEnd"/>
      <w:r w:rsidRPr="00686E74">
        <w:rPr>
          <w:rFonts w:ascii="Times New Roman" w:hAnsi="Times New Roman" w:cs="Times New Roman"/>
          <w:sz w:val="24"/>
          <w:szCs w:val="24"/>
        </w:rPr>
        <w:tab/>
        <w:t>Labour lagged share</w:t>
      </w:r>
      <w:r w:rsidR="00E078D3" w:rsidRPr="00686E74">
        <w:rPr>
          <w:rFonts w:ascii="Times New Roman" w:hAnsi="Times New Roman" w:cs="Times New Roman"/>
          <w:sz w:val="24"/>
          <w:szCs w:val="24"/>
        </w:rPr>
        <w:t>.</w:t>
      </w:r>
    </w:p>
    <w:p w:rsidR="00E078D3" w:rsidRPr="00686E74" w:rsidRDefault="00E078D3" w:rsidP="00686E74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:rsidR="003208F6" w:rsidRPr="00686E74" w:rsidRDefault="00E078D3" w:rsidP="00686E74">
      <w:pPr>
        <w:pStyle w:val="PlainText"/>
        <w:ind w:left="1440" w:hanging="1080"/>
        <w:rPr>
          <w:rFonts w:ascii="Times New Roman" w:hAnsi="Times New Roman" w:cs="Times New Roman"/>
          <w:sz w:val="24"/>
          <w:szCs w:val="24"/>
        </w:rPr>
      </w:pPr>
      <w:proofErr w:type="gramStart"/>
      <w:r w:rsidRPr="00686E74">
        <w:rPr>
          <w:rFonts w:ascii="Times New Roman" w:hAnsi="Times New Roman" w:cs="Times New Roman"/>
          <w:sz w:val="24"/>
          <w:szCs w:val="24"/>
        </w:rPr>
        <w:t>mood</w:t>
      </w:r>
      <w:proofErr w:type="gramEnd"/>
      <w:r w:rsidRPr="00686E74">
        <w:rPr>
          <w:rFonts w:ascii="Times New Roman" w:hAnsi="Times New Roman" w:cs="Times New Roman"/>
          <w:sz w:val="24"/>
          <w:szCs w:val="24"/>
        </w:rPr>
        <w:tab/>
        <w:t xml:space="preserve">The political centre estimated using the UK preferences database (A) and </w:t>
      </w:r>
      <w:proofErr w:type="spellStart"/>
      <w:r w:rsidRPr="00686E74">
        <w:rPr>
          <w:rFonts w:ascii="Times New Roman" w:hAnsi="Times New Roman" w:cs="Times New Roman"/>
          <w:sz w:val="24"/>
          <w:szCs w:val="24"/>
        </w:rPr>
        <w:t>wcalc</w:t>
      </w:r>
      <w:proofErr w:type="spellEnd"/>
      <w:r w:rsidRPr="00686E74">
        <w:rPr>
          <w:rFonts w:ascii="Times New Roman" w:hAnsi="Times New Roman" w:cs="Times New Roman"/>
          <w:sz w:val="24"/>
          <w:szCs w:val="24"/>
        </w:rPr>
        <w:t xml:space="preserve"> package.</w:t>
      </w:r>
    </w:p>
    <w:p w:rsidR="00E078D3" w:rsidRPr="00686E74" w:rsidRDefault="00E078D3" w:rsidP="00686E74">
      <w:pPr>
        <w:pStyle w:val="PlainText"/>
        <w:ind w:left="1440" w:hanging="1080"/>
        <w:rPr>
          <w:rFonts w:ascii="Times New Roman" w:hAnsi="Times New Roman" w:cs="Times New Roman"/>
          <w:sz w:val="24"/>
          <w:szCs w:val="24"/>
        </w:rPr>
      </w:pPr>
    </w:p>
    <w:p w:rsidR="003208F6" w:rsidRPr="00686E74" w:rsidRDefault="003208F6" w:rsidP="00686E74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686E74">
        <w:rPr>
          <w:rFonts w:ascii="Times New Roman" w:hAnsi="Times New Roman" w:cs="Times New Roman"/>
          <w:sz w:val="24"/>
          <w:szCs w:val="24"/>
        </w:rPr>
        <w:t>pip</w:t>
      </w:r>
      <w:proofErr w:type="gramEnd"/>
      <w:r w:rsidRPr="00686E74">
        <w:rPr>
          <w:rFonts w:ascii="Times New Roman" w:hAnsi="Times New Roman" w:cs="Times New Roman"/>
          <w:sz w:val="24"/>
          <w:szCs w:val="24"/>
        </w:rPr>
        <w:t xml:space="preserve"> </w:t>
      </w:r>
      <w:r w:rsidRPr="00686E74">
        <w:rPr>
          <w:rFonts w:ascii="Times New Roman" w:hAnsi="Times New Roman" w:cs="Times New Roman"/>
          <w:sz w:val="24"/>
          <w:szCs w:val="24"/>
        </w:rPr>
        <w:tab/>
        <w:t>Party in power, scored 1 if Labour -1 if Conservative</w:t>
      </w:r>
      <w:r w:rsidR="00E078D3" w:rsidRPr="00686E74">
        <w:rPr>
          <w:rFonts w:ascii="Times New Roman" w:hAnsi="Times New Roman" w:cs="Times New Roman"/>
          <w:sz w:val="24"/>
          <w:szCs w:val="24"/>
        </w:rPr>
        <w:t>.</w:t>
      </w:r>
    </w:p>
    <w:p w:rsidR="00E078D3" w:rsidRPr="00686E74" w:rsidRDefault="00E078D3" w:rsidP="00686E74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:rsidR="00BA43E9" w:rsidRPr="00686E74" w:rsidRDefault="00BA43E9" w:rsidP="00686E74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6E74">
        <w:rPr>
          <w:rFonts w:ascii="Times New Roman" w:hAnsi="Times New Roman" w:cs="Times New Roman"/>
          <w:sz w:val="24"/>
          <w:szCs w:val="24"/>
        </w:rPr>
        <w:t>lmp</w:t>
      </w:r>
      <w:proofErr w:type="spellEnd"/>
      <w:proofErr w:type="gramEnd"/>
      <w:r w:rsidRPr="00686E74">
        <w:rPr>
          <w:rFonts w:ascii="Times New Roman" w:hAnsi="Times New Roman" w:cs="Times New Roman"/>
          <w:sz w:val="24"/>
          <w:szCs w:val="24"/>
        </w:rPr>
        <w:tab/>
        <w:t>Labour identifiers/(Labour + Conservative identifiers)</w:t>
      </w:r>
      <w:r w:rsidR="00E078D3" w:rsidRPr="00686E74">
        <w:rPr>
          <w:rFonts w:ascii="Times New Roman" w:hAnsi="Times New Roman" w:cs="Times New Roman"/>
          <w:sz w:val="24"/>
          <w:szCs w:val="24"/>
        </w:rPr>
        <w:t>.</w:t>
      </w:r>
    </w:p>
    <w:p w:rsidR="00E078D3" w:rsidRPr="00686E74" w:rsidRDefault="00E078D3" w:rsidP="00686E74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:rsidR="00BA43E9" w:rsidRPr="00686E74" w:rsidRDefault="00BA43E9" w:rsidP="00686E74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6E74">
        <w:rPr>
          <w:rFonts w:ascii="Times New Roman" w:hAnsi="Times New Roman" w:cs="Times New Roman"/>
          <w:sz w:val="24"/>
          <w:szCs w:val="24"/>
        </w:rPr>
        <w:t>labman</w:t>
      </w:r>
      <w:proofErr w:type="spellEnd"/>
      <w:proofErr w:type="gramEnd"/>
      <w:r w:rsidRPr="00686E74">
        <w:rPr>
          <w:rFonts w:ascii="Times New Roman" w:hAnsi="Times New Roman" w:cs="Times New Roman"/>
          <w:sz w:val="24"/>
          <w:szCs w:val="24"/>
        </w:rPr>
        <w:tab/>
        <w:t>Labour manifesto left-right score (RILE)</w:t>
      </w:r>
      <w:r w:rsidR="00E078D3" w:rsidRPr="00686E74">
        <w:rPr>
          <w:rFonts w:ascii="Times New Roman" w:hAnsi="Times New Roman" w:cs="Times New Roman"/>
          <w:sz w:val="24"/>
          <w:szCs w:val="24"/>
        </w:rPr>
        <w:t>.</w:t>
      </w:r>
    </w:p>
    <w:p w:rsidR="00E078D3" w:rsidRPr="00686E74" w:rsidRDefault="00E078D3" w:rsidP="00686E74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:rsidR="00BA43E9" w:rsidRPr="00686E74" w:rsidRDefault="00BA43E9" w:rsidP="00686E74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6E74">
        <w:rPr>
          <w:rFonts w:ascii="Times New Roman" w:hAnsi="Times New Roman" w:cs="Times New Roman"/>
          <w:sz w:val="24"/>
          <w:szCs w:val="24"/>
        </w:rPr>
        <w:t>ldman</w:t>
      </w:r>
      <w:proofErr w:type="spellEnd"/>
      <w:proofErr w:type="gramEnd"/>
      <w:r w:rsidRPr="00686E74">
        <w:rPr>
          <w:rFonts w:ascii="Times New Roman" w:hAnsi="Times New Roman" w:cs="Times New Roman"/>
          <w:sz w:val="24"/>
          <w:szCs w:val="24"/>
        </w:rPr>
        <w:tab/>
        <w:t>Liberal manifesto left-right score (RILE)</w:t>
      </w:r>
      <w:r w:rsidR="00E078D3" w:rsidRPr="00686E74">
        <w:rPr>
          <w:rFonts w:ascii="Times New Roman" w:hAnsi="Times New Roman" w:cs="Times New Roman"/>
          <w:sz w:val="24"/>
          <w:szCs w:val="24"/>
        </w:rPr>
        <w:t>.</w:t>
      </w:r>
    </w:p>
    <w:p w:rsidR="00E078D3" w:rsidRPr="00686E74" w:rsidRDefault="00E078D3" w:rsidP="00686E74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:rsidR="00BA43E9" w:rsidRPr="00686E74" w:rsidRDefault="00BA43E9" w:rsidP="00686E74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686E74">
        <w:rPr>
          <w:rFonts w:ascii="Times New Roman" w:hAnsi="Times New Roman" w:cs="Times New Roman"/>
          <w:sz w:val="24"/>
          <w:szCs w:val="24"/>
        </w:rPr>
        <w:t>conman</w:t>
      </w:r>
      <w:proofErr w:type="gramEnd"/>
      <w:r w:rsidRPr="00686E74">
        <w:rPr>
          <w:rFonts w:ascii="Times New Roman" w:hAnsi="Times New Roman" w:cs="Times New Roman"/>
          <w:sz w:val="24"/>
          <w:szCs w:val="24"/>
        </w:rPr>
        <w:tab/>
        <w:t>Conservative manifesto left-right score (RILE)</w:t>
      </w:r>
      <w:r w:rsidR="00E078D3" w:rsidRPr="00686E74">
        <w:rPr>
          <w:rFonts w:ascii="Times New Roman" w:hAnsi="Times New Roman" w:cs="Times New Roman"/>
          <w:sz w:val="24"/>
          <w:szCs w:val="24"/>
        </w:rPr>
        <w:t>.</w:t>
      </w:r>
    </w:p>
    <w:p w:rsidR="00E078D3" w:rsidRPr="00686E74" w:rsidRDefault="00E078D3" w:rsidP="00686E74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:rsidR="00BA43E9" w:rsidRPr="00686E74" w:rsidRDefault="00BA43E9" w:rsidP="00686E74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6E74">
        <w:rPr>
          <w:rFonts w:ascii="Times New Roman" w:hAnsi="Times New Roman" w:cs="Times New Roman"/>
          <w:sz w:val="24"/>
          <w:szCs w:val="24"/>
        </w:rPr>
        <w:t>manmid</w:t>
      </w:r>
      <w:proofErr w:type="spellEnd"/>
      <w:proofErr w:type="gramEnd"/>
      <w:r w:rsidRPr="00686E74">
        <w:rPr>
          <w:rFonts w:ascii="Times New Roman" w:hAnsi="Times New Roman" w:cs="Times New Roman"/>
          <w:sz w:val="24"/>
          <w:szCs w:val="24"/>
        </w:rPr>
        <w:tab/>
        <w:t>Manifesto mid-point of Labour and Conservative manifestos</w:t>
      </w:r>
      <w:r w:rsidR="00E078D3" w:rsidRPr="00686E74">
        <w:rPr>
          <w:rFonts w:ascii="Times New Roman" w:hAnsi="Times New Roman" w:cs="Times New Roman"/>
          <w:sz w:val="24"/>
          <w:szCs w:val="24"/>
        </w:rPr>
        <w:t>.</w:t>
      </w:r>
    </w:p>
    <w:p w:rsidR="00E078D3" w:rsidRPr="00686E74" w:rsidRDefault="00E078D3" w:rsidP="00686E74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:rsidR="00BA43E9" w:rsidRPr="00686E74" w:rsidRDefault="00BA43E9" w:rsidP="00686E74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6E74">
        <w:rPr>
          <w:rFonts w:ascii="Times New Roman" w:hAnsi="Times New Roman" w:cs="Times New Roman"/>
          <w:sz w:val="24"/>
          <w:szCs w:val="24"/>
        </w:rPr>
        <w:t>labpos</w:t>
      </w:r>
      <w:proofErr w:type="spellEnd"/>
      <w:proofErr w:type="gramEnd"/>
      <w:r w:rsidRPr="00686E74">
        <w:rPr>
          <w:rFonts w:ascii="Times New Roman" w:hAnsi="Times New Roman" w:cs="Times New Roman"/>
          <w:sz w:val="24"/>
          <w:szCs w:val="24"/>
        </w:rPr>
        <w:t xml:space="preserve"> </w:t>
      </w:r>
      <w:r w:rsidRPr="00686E74">
        <w:rPr>
          <w:rFonts w:ascii="Times New Roman" w:hAnsi="Times New Roman" w:cs="Times New Roman"/>
          <w:sz w:val="24"/>
          <w:szCs w:val="24"/>
        </w:rPr>
        <w:tab/>
        <w:t>Labour manifesto left-right position (alpha=0.2)</w:t>
      </w:r>
    </w:p>
    <w:p w:rsidR="00E078D3" w:rsidRPr="00686E74" w:rsidRDefault="00E078D3" w:rsidP="00686E74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:rsidR="00BA43E9" w:rsidRPr="00686E74" w:rsidRDefault="00BA43E9" w:rsidP="00686E74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6E74">
        <w:rPr>
          <w:rFonts w:ascii="Times New Roman" w:hAnsi="Times New Roman" w:cs="Times New Roman"/>
          <w:sz w:val="24"/>
          <w:szCs w:val="24"/>
        </w:rPr>
        <w:t>ldpos</w:t>
      </w:r>
      <w:proofErr w:type="spellEnd"/>
      <w:proofErr w:type="gramEnd"/>
      <w:r w:rsidRPr="00686E74">
        <w:rPr>
          <w:rFonts w:ascii="Times New Roman" w:hAnsi="Times New Roman" w:cs="Times New Roman"/>
          <w:sz w:val="24"/>
          <w:szCs w:val="24"/>
        </w:rPr>
        <w:tab/>
        <w:t>Liberal manifesto left-right position (alpha=0.2)</w:t>
      </w:r>
      <w:r w:rsidR="00E078D3" w:rsidRPr="00686E74">
        <w:rPr>
          <w:rFonts w:ascii="Times New Roman" w:hAnsi="Times New Roman" w:cs="Times New Roman"/>
          <w:sz w:val="24"/>
          <w:szCs w:val="24"/>
        </w:rPr>
        <w:t>.</w:t>
      </w:r>
    </w:p>
    <w:p w:rsidR="00E078D3" w:rsidRPr="00686E74" w:rsidRDefault="00E078D3" w:rsidP="00686E74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:rsidR="00BA43E9" w:rsidRPr="00686E74" w:rsidRDefault="00BA43E9" w:rsidP="00686E74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6E74">
        <w:rPr>
          <w:rFonts w:ascii="Times New Roman" w:hAnsi="Times New Roman" w:cs="Times New Roman"/>
          <w:sz w:val="24"/>
          <w:szCs w:val="24"/>
        </w:rPr>
        <w:t>conpos</w:t>
      </w:r>
      <w:proofErr w:type="spellEnd"/>
      <w:proofErr w:type="gramEnd"/>
      <w:r w:rsidRPr="00686E74">
        <w:rPr>
          <w:rFonts w:ascii="Times New Roman" w:hAnsi="Times New Roman" w:cs="Times New Roman"/>
          <w:sz w:val="24"/>
          <w:szCs w:val="24"/>
        </w:rPr>
        <w:tab/>
        <w:t>Conservative manifesto left-right position (alpha=0.2)</w:t>
      </w:r>
      <w:r w:rsidR="00E078D3" w:rsidRPr="00686E74">
        <w:rPr>
          <w:rFonts w:ascii="Times New Roman" w:hAnsi="Times New Roman" w:cs="Times New Roman"/>
          <w:sz w:val="24"/>
          <w:szCs w:val="24"/>
        </w:rPr>
        <w:t>.</w:t>
      </w:r>
    </w:p>
    <w:p w:rsidR="00E078D3" w:rsidRPr="00686E74" w:rsidRDefault="00E078D3" w:rsidP="00686E74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:rsidR="00BA43E9" w:rsidRPr="00686E74" w:rsidRDefault="00BA43E9" w:rsidP="00686E74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6E74">
        <w:rPr>
          <w:rFonts w:ascii="Times New Roman" w:hAnsi="Times New Roman" w:cs="Times New Roman"/>
          <w:sz w:val="24"/>
          <w:szCs w:val="24"/>
        </w:rPr>
        <w:t>posmid</w:t>
      </w:r>
      <w:proofErr w:type="spellEnd"/>
      <w:proofErr w:type="gramEnd"/>
      <w:r w:rsidRPr="00686E74">
        <w:rPr>
          <w:rFonts w:ascii="Times New Roman" w:hAnsi="Times New Roman" w:cs="Times New Roman"/>
          <w:sz w:val="24"/>
          <w:szCs w:val="24"/>
        </w:rPr>
        <w:tab/>
        <w:t>Manifesto mid-point of Labour and Conservative manifestos</w:t>
      </w:r>
      <w:r w:rsidR="00E078D3" w:rsidRPr="00686E74">
        <w:rPr>
          <w:rFonts w:ascii="Times New Roman" w:hAnsi="Times New Roman" w:cs="Times New Roman"/>
          <w:sz w:val="24"/>
          <w:szCs w:val="24"/>
        </w:rPr>
        <w:t>.</w:t>
      </w:r>
    </w:p>
    <w:p w:rsidR="00E078D3" w:rsidRPr="00686E74" w:rsidRDefault="00E078D3" w:rsidP="00686E74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:rsidR="00BA43E9" w:rsidRPr="00686E74" w:rsidRDefault="002B760D" w:rsidP="00686E74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6E74">
        <w:rPr>
          <w:rFonts w:ascii="Times New Roman" w:hAnsi="Times New Roman" w:cs="Times New Roman"/>
          <w:sz w:val="24"/>
          <w:szCs w:val="24"/>
        </w:rPr>
        <w:t>labdis</w:t>
      </w:r>
      <w:proofErr w:type="spellEnd"/>
      <w:proofErr w:type="gramEnd"/>
      <w:r w:rsidRPr="00686E74">
        <w:rPr>
          <w:rFonts w:ascii="Times New Roman" w:hAnsi="Times New Roman" w:cs="Times New Roman"/>
          <w:sz w:val="24"/>
          <w:szCs w:val="24"/>
        </w:rPr>
        <w:tab/>
        <w:t>Labour distance from median voter</w:t>
      </w:r>
      <w:r w:rsidR="00E078D3" w:rsidRPr="00686E74">
        <w:rPr>
          <w:rFonts w:ascii="Times New Roman" w:hAnsi="Times New Roman" w:cs="Times New Roman"/>
          <w:sz w:val="24"/>
          <w:szCs w:val="24"/>
        </w:rPr>
        <w:t>.</w:t>
      </w:r>
    </w:p>
    <w:p w:rsidR="00E078D3" w:rsidRPr="00686E74" w:rsidRDefault="00E078D3" w:rsidP="00686E74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:rsidR="002B760D" w:rsidRPr="00686E74" w:rsidRDefault="002B760D" w:rsidP="00686E74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6E74">
        <w:rPr>
          <w:rFonts w:ascii="Times New Roman" w:hAnsi="Times New Roman" w:cs="Times New Roman"/>
          <w:sz w:val="24"/>
          <w:szCs w:val="24"/>
        </w:rPr>
        <w:t>condis</w:t>
      </w:r>
      <w:proofErr w:type="spellEnd"/>
      <w:proofErr w:type="gramEnd"/>
      <w:r w:rsidRPr="00686E74">
        <w:rPr>
          <w:rFonts w:ascii="Times New Roman" w:hAnsi="Times New Roman" w:cs="Times New Roman"/>
          <w:sz w:val="24"/>
          <w:szCs w:val="24"/>
        </w:rPr>
        <w:tab/>
        <w:t>Conservative distance from median voter</w:t>
      </w:r>
      <w:r w:rsidR="00E078D3" w:rsidRPr="00686E74">
        <w:rPr>
          <w:rFonts w:ascii="Times New Roman" w:hAnsi="Times New Roman" w:cs="Times New Roman"/>
          <w:sz w:val="24"/>
          <w:szCs w:val="24"/>
        </w:rPr>
        <w:t>.</w:t>
      </w:r>
    </w:p>
    <w:p w:rsidR="00E078D3" w:rsidRPr="00686E74" w:rsidRDefault="00E078D3" w:rsidP="00686E74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:rsidR="002B760D" w:rsidRPr="00686E74" w:rsidRDefault="002B760D" w:rsidP="00686E74">
      <w:pPr>
        <w:pStyle w:val="PlainText"/>
        <w:ind w:left="1440" w:hanging="10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6E74">
        <w:rPr>
          <w:rFonts w:ascii="Times New Roman" w:hAnsi="Times New Roman" w:cs="Times New Roman"/>
          <w:sz w:val="24"/>
          <w:szCs w:val="24"/>
        </w:rPr>
        <w:t>netdist</w:t>
      </w:r>
      <w:proofErr w:type="spellEnd"/>
      <w:proofErr w:type="gramEnd"/>
      <w:r w:rsidRPr="00686E74">
        <w:rPr>
          <w:rFonts w:ascii="Times New Roman" w:hAnsi="Times New Roman" w:cs="Times New Roman"/>
          <w:sz w:val="24"/>
          <w:szCs w:val="24"/>
        </w:rPr>
        <w:tab/>
        <w:t>Labour distance from median voter minus Conservative distance from median voter</w:t>
      </w:r>
      <w:r w:rsidR="00E078D3" w:rsidRPr="00686E74">
        <w:rPr>
          <w:rFonts w:ascii="Times New Roman" w:hAnsi="Times New Roman" w:cs="Times New Roman"/>
          <w:sz w:val="24"/>
          <w:szCs w:val="24"/>
        </w:rPr>
        <w:t>.</w:t>
      </w:r>
    </w:p>
    <w:p w:rsidR="009B21CF" w:rsidRPr="00686E74" w:rsidRDefault="009B21CF" w:rsidP="00686E74">
      <w:pPr>
        <w:pStyle w:val="PlainText"/>
        <w:ind w:left="1440" w:hanging="1080"/>
        <w:rPr>
          <w:rFonts w:ascii="Times New Roman" w:hAnsi="Times New Roman" w:cs="Times New Roman"/>
          <w:sz w:val="24"/>
          <w:szCs w:val="24"/>
        </w:rPr>
      </w:pPr>
    </w:p>
    <w:p w:rsidR="009B21CF" w:rsidRPr="00686E74" w:rsidRDefault="009B21CF" w:rsidP="00686E74">
      <w:pPr>
        <w:pStyle w:val="PlainText"/>
        <w:ind w:left="1440" w:hanging="1080"/>
        <w:rPr>
          <w:rFonts w:ascii="Times New Roman" w:hAnsi="Times New Roman" w:cs="Times New Roman"/>
          <w:sz w:val="24"/>
          <w:szCs w:val="24"/>
        </w:rPr>
      </w:pPr>
    </w:p>
    <w:p w:rsidR="009B21CF" w:rsidRPr="00686E74" w:rsidRDefault="009B21CF" w:rsidP="00686E74">
      <w:pPr>
        <w:pStyle w:val="PlainText"/>
        <w:ind w:left="1440" w:hanging="1080"/>
        <w:rPr>
          <w:rFonts w:ascii="Times New Roman" w:hAnsi="Times New Roman" w:cs="Times New Roman"/>
          <w:sz w:val="24"/>
          <w:szCs w:val="24"/>
        </w:rPr>
      </w:pPr>
    </w:p>
    <w:p w:rsidR="00351EAD" w:rsidRPr="00686E74" w:rsidRDefault="008C3784" w:rsidP="00686E7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86E74">
        <w:rPr>
          <w:rFonts w:ascii="Times New Roman" w:hAnsi="Times New Roman" w:cs="Times New Roman"/>
          <w:sz w:val="24"/>
          <w:szCs w:val="24"/>
        </w:rPr>
        <w:cr/>
      </w:r>
    </w:p>
    <w:sectPr w:rsidR="00351EAD" w:rsidRPr="00686E74" w:rsidSect="00351EAD">
      <w:footerReference w:type="default" r:id="rId9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60D" w:rsidRDefault="002B760D" w:rsidP="000C3053">
      <w:pPr>
        <w:spacing w:after="0" w:line="240" w:lineRule="auto"/>
      </w:pPr>
      <w:r>
        <w:separator/>
      </w:r>
    </w:p>
  </w:endnote>
  <w:endnote w:type="continuationSeparator" w:id="0">
    <w:p w:rsidR="002B760D" w:rsidRDefault="002B760D" w:rsidP="000C3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669302"/>
      <w:docPartObj>
        <w:docPartGallery w:val="Page Numbers (Bottom of Page)"/>
        <w:docPartUnique/>
      </w:docPartObj>
    </w:sdtPr>
    <w:sdtContent>
      <w:p w:rsidR="002B760D" w:rsidRPr="00EE4AF2" w:rsidRDefault="00C86BA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E4AF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4AF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E4AF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54DA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EE4AF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B760D" w:rsidRDefault="002B76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60D" w:rsidRDefault="002B760D" w:rsidP="000C3053">
      <w:pPr>
        <w:spacing w:after="0" w:line="240" w:lineRule="auto"/>
      </w:pPr>
      <w:r>
        <w:separator/>
      </w:r>
    </w:p>
  </w:footnote>
  <w:footnote w:type="continuationSeparator" w:id="0">
    <w:p w:rsidR="002B760D" w:rsidRDefault="002B760D" w:rsidP="000C3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84BE9"/>
    <w:multiLevelType w:val="hybridMultilevel"/>
    <w:tmpl w:val="5BB0F7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2227C"/>
    <w:multiLevelType w:val="hybridMultilevel"/>
    <w:tmpl w:val="65AC0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0200F"/>
    <w:multiLevelType w:val="hybridMultilevel"/>
    <w:tmpl w:val="CE3C61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C9D"/>
    <w:rsid w:val="000C3053"/>
    <w:rsid w:val="002754DA"/>
    <w:rsid w:val="002B760D"/>
    <w:rsid w:val="003208F6"/>
    <w:rsid w:val="00351EAD"/>
    <w:rsid w:val="00357C9D"/>
    <w:rsid w:val="003B6135"/>
    <w:rsid w:val="004051C1"/>
    <w:rsid w:val="00441CA9"/>
    <w:rsid w:val="0054093C"/>
    <w:rsid w:val="00556476"/>
    <w:rsid w:val="00686E74"/>
    <w:rsid w:val="007F6229"/>
    <w:rsid w:val="008C3784"/>
    <w:rsid w:val="00927359"/>
    <w:rsid w:val="00960BA0"/>
    <w:rsid w:val="009B21CF"/>
    <w:rsid w:val="00B95954"/>
    <w:rsid w:val="00BA43E9"/>
    <w:rsid w:val="00BD4580"/>
    <w:rsid w:val="00BE0FDE"/>
    <w:rsid w:val="00C86BA0"/>
    <w:rsid w:val="00C87458"/>
    <w:rsid w:val="00D938CB"/>
    <w:rsid w:val="00E078D3"/>
    <w:rsid w:val="00ED228D"/>
    <w:rsid w:val="00EE4AF2"/>
    <w:rsid w:val="00F61F47"/>
    <w:rsid w:val="00FE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51E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51EAD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564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C3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3053"/>
  </w:style>
  <w:style w:type="paragraph" w:styleId="Footer">
    <w:name w:val="footer"/>
    <w:basedOn w:val="Normal"/>
    <w:link w:val="FooterChar"/>
    <w:uiPriority w:val="99"/>
    <w:unhideWhenUsed/>
    <w:rsid w:val="000C3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053"/>
  </w:style>
  <w:style w:type="paragraph" w:styleId="ListParagraph">
    <w:name w:val="List Paragraph"/>
    <w:basedOn w:val="Normal"/>
    <w:uiPriority w:val="34"/>
    <w:qFormat/>
    <w:rsid w:val="00F61F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artl@esse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5FABF-B1B1-44DE-9209-BE339FF5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jbartl</dc:creator>
  <cp:lastModifiedBy>jbartl</cp:lastModifiedBy>
  <cp:revision>2</cp:revision>
  <dcterms:created xsi:type="dcterms:W3CDTF">2012-06-08T09:34:00Z</dcterms:created>
  <dcterms:modified xsi:type="dcterms:W3CDTF">2012-06-08T09:34:00Z</dcterms:modified>
</cp:coreProperties>
</file>