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48" w:rsidRDefault="00541ED0" w:rsidP="00541ED0">
      <w:pPr>
        <w:spacing w:line="480" w:lineRule="auto"/>
        <w:contextualSpacing/>
        <w:jc w:val="center"/>
        <w:rPr>
          <w:rFonts w:asciiTheme="majorBidi" w:eastAsia="PMingLiU" w:hAnsiTheme="majorBidi" w:cstheme="majorBidi" w:hint="eastAsia"/>
          <w:b/>
          <w:bCs/>
          <w:sz w:val="24"/>
          <w:szCs w:val="24"/>
          <w:lang w:eastAsia="zh-TW"/>
        </w:rPr>
      </w:pPr>
      <w:r w:rsidRPr="00541ED0">
        <w:rPr>
          <w:rFonts w:asciiTheme="majorBidi" w:eastAsia="PMingLiU" w:hAnsiTheme="majorBidi" w:cstheme="majorBidi"/>
          <w:b/>
          <w:bCs/>
          <w:sz w:val="24"/>
          <w:szCs w:val="24"/>
          <w:lang w:eastAsia="zh-TW"/>
        </w:rPr>
        <w:t>Data documentation:</w:t>
      </w:r>
      <w:r w:rsidR="00D33348">
        <w:rPr>
          <w:rFonts w:asciiTheme="majorBidi" w:eastAsia="PMingLiU" w:hAnsiTheme="majorBidi" w:cstheme="majorBidi" w:hint="eastAsia"/>
          <w:b/>
          <w:bCs/>
          <w:sz w:val="24"/>
          <w:szCs w:val="24"/>
          <w:lang w:eastAsia="zh-TW"/>
        </w:rPr>
        <w:t xml:space="preserve"> </w:t>
      </w:r>
    </w:p>
    <w:p w:rsidR="00541ED0" w:rsidRPr="00541ED0" w:rsidRDefault="00130171" w:rsidP="00541ED0">
      <w:pPr>
        <w:spacing w:line="480" w:lineRule="auto"/>
        <w:contextualSpacing/>
        <w:jc w:val="center"/>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t>C</w:t>
      </w:r>
      <w:r>
        <w:rPr>
          <w:rFonts w:asciiTheme="majorBidi" w:eastAsia="PMingLiU" w:hAnsiTheme="majorBidi" w:cstheme="majorBidi" w:hint="eastAsia"/>
          <w:b/>
          <w:bCs/>
          <w:sz w:val="24"/>
          <w:szCs w:val="24"/>
          <w:lang w:eastAsia="zh-TW"/>
        </w:rPr>
        <w:t>ountries of</w:t>
      </w:r>
      <w:r w:rsidR="00D33348">
        <w:rPr>
          <w:rFonts w:asciiTheme="majorBidi" w:eastAsia="PMingLiU" w:hAnsiTheme="majorBidi" w:cstheme="majorBidi" w:hint="eastAsia"/>
          <w:b/>
          <w:bCs/>
          <w:sz w:val="24"/>
          <w:szCs w:val="24"/>
          <w:lang w:eastAsia="zh-TW"/>
        </w:rPr>
        <w:t xml:space="preserve"> overseas operation of charities registered in England and Wales</w:t>
      </w:r>
    </w:p>
    <w:p w:rsidR="00541ED0" w:rsidRPr="00541ED0" w:rsidRDefault="00541ED0" w:rsidP="00541ED0">
      <w:pPr>
        <w:spacing w:line="480" w:lineRule="auto"/>
        <w:contextualSpacing/>
        <w:jc w:val="both"/>
        <w:rPr>
          <w:rFonts w:asciiTheme="majorBidi" w:eastAsia="PMingLiU" w:hAnsiTheme="majorBidi" w:cstheme="majorBidi"/>
          <w:sz w:val="24"/>
          <w:szCs w:val="24"/>
          <w:lang w:eastAsia="zh-TW"/>
        </w:rPr>
      </w:pPr>
    </w:p>
    <w:p w:rsidR="00101B81" w:rsidRPr="00130171" w:rsidRDefault="00130171" w:rsidP="00130171">
      <w:pPr>
        <w:spacing w:line="480" w:lineRule="auto"/>
        <w:jc w:val="both"/>
        <w:rPr>
          <w:rFonts w:asciiTheme="majorBidi" w:eastAsia="PMingLiU" w:hAnsiTheme="majorBidi" w:cstheme="majorBidi"/>
          <w:b/>
          <w:bCs/>
          <w:sz w:val="24"/>
          <w:szCs w:val="24"/>
          <w:lang w:eastAsia="zh-TW"/>
        </w:rPr>
      </w:pPr>
      <w:r>
        <w:rPr>
          <w:rFonts w:asciiTheme="majorBidi" w:eastAsia="PMingLiU" w:hAnsiTheme="majorBidi" w:cstheme="majorBidi" w:hint="eastAsia"/>
          <w:b/>
          <w:bCs/>
          <w:sz w:val="24"/>
          <w:szCs w:val="24"/>
          <w:lang w:eastAsia="zh-TW"/>
        </w:rPr>
        <w:t xml:space="preserve">1. </w:t>
      </w:r>
      <w:r w:rsidR="00101B81" w:rsidRPr="00130171">
        <w:rPr>
          <w:rFonts w:asciiTheme="majorBidi" w:eastAsia="PMingLiU" w:hAnsiTheme="majorBidi" w:cstheme="majorBidi"/>
          <w:b/>
          <w:bCs/>
          <w:sz w:val="24"/>
          <w:szCs w:val="24"/>
          <w:lang w:eastAsia="zh-TW"/>
        </w:rPr>
        <w:t>Data source</w:t>
      </w:r>
    </w:p>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p>
    <w:p w:rsidR="00130171" w:rsidRPr="00541ED0" w:rsidRDefault="00101B81" w:rsidP="00130171">
      <w:pPr>
        <w:spacing w:line="480" w:lineRule="auto"/>
        <w:contextualSpacing/>
        <w:jc w:val="both"/>
        <w:rPr>
          <w:rFonts w:asciiTheme="majorBidi" w:eastAsia="PMingLiU" w:hAnsiTheme="majorBidi" w:cstheme="majorBidi"/>
          <w:sz w:val="24"/>
          <w:szCs w:val="24"/>
          <w:lang w:eastAsia="zh-TW"/>
        </w:rPr>
      </w:pPr>
      <w:bookmarkStart w:id="0" w:name="_GoBack"/>
      <w:r w:rsidRPr="00541ED0">
        <w:rPr>
          <w:rFonts w:asciiTheme="majorBidi" w:hAnsiTheme="majorBidi" w:cstheme="majorBidi"/>
          <w:sz w:val="24"/>
          <w:szCs w:val="24"/>
        </w:rPr>
        <w:t>The information</w:t>
      </w:r>
      <w:r w:rsidR="00130171">
        <w:rPr>
          <w:rFonts w:asciiTheme="majorBidi" w:eastAsia="PMingLiU" w:hAnsiTheme="majorBidi" w:cstheme="majorBidi" w:hint="eastAsia"/>
          <w:sz w:val="24"/>
          <w:szCs w:val="24"/>
          <w:lang w:eastAsia="zh-TW"/>
        </w:rPr>
        <w:t xml:space="preserve"> provided in these data</w:t>
      </w:r>
      <w:r w:rsidRPr="00541ED0">
        <w:rPr>
          <w:rFonts w:asciiTheme="majorBidi" w:hAnsiTheme="majorBidi" w:cstheme="majorBidi"/>
          <w:sz w:val="24"/>
          <w:szCs w:val="24"/>
        </w:rPr>
        <w:t xml:space="preserve"> is </w:t>
      </w:r>
      <w:r w:rsidR="00130171">
        <w:rPr>
          <w:rFonts w:asciiTheme="majorBidi" w:eastAsia="PMingLiU" w:hAnsiTheme="majorBidi" w:cstheme="majorBidi" w:hint="eastAsia"/>
          <w:sz w:val="24"/>
          <w:szCs w:val="24"/>
          <w:lang w:eastAsia="zh-TW"/>
        </w:rPr>
        <w:t xml:space="preserve">extracted </w:t>
      </w:r>
      <w:r w:rsidRPr="00541ED0">
        <w:rPr>
          <w:rFonts w:asciiTheme="majorBidi" w:hAnsiTheme="majorBidi" w:cstheme="majorBidi"/>
          <w:sz w:val="24"/>
          <w:szCs w:val="24"/>
        </w:rPr>
        <w:t xml:space="preserve">from the </w:t>
      </w:r>
      <w:r w:rsidR="00130171" w:rsidRPr="00541ED0">
        <w:rPr>
          <w:rFonts w:asciiTheme="majorBidi" w:hAnsiTheme="majorBidi" w:cstheme="majorBidi"/>
          <w:sz w:val="24"/>
          <w:szCs w:val="24"/>
        </w:rPr>
        <w:t>Register</w:t>
      </w:r>
      <w:r w:rsidR="00130171" w:rsidRPr="00541ED0">
        <w:rPr>
          <w:rFonts w:asciiTheme="majorBidi" w:eastAsia="PMingLiU" w:hAnsiTheme="majorBidi" w:cstheme="majorBidi"/>
          <w:sz w:val="24"/>
          <w:szCs w:val="24"/>
          <w:lang w:eastAsia="zh-TW"/>
        </w:rPr>
        <w:t xml:space="preserve"> of the </w:t>
      </w:r>
      <w:r w:rsidR="00130171" w:rsidRPr="00541ED0">
        <w:rPr>
          <w:rFonts w:asciiTheme="majorBidi" w:hAnsiTheme="majorBidi" w:cstheme="majorBidi"/>
          <w:sz w:val="24"/>
          <w:szCs w:val="24"/>
        </w:rPr>
        <w:t>Charity Commission</w:t>
      </w:r>
      <w:r w:rsidR="00130171" w:rsidRPr="00541ED0">
        <w:rPr>
          <w:rFonts w:asciiTheme="majorBidi" w:eastAsia="PMingLiU" w:hAnsiTheme="majorBidi" w:cstheme="majorBidi"/>
          <w:sz w:val="24"/>
          <w:szCs w:val="24"/>
          <w:lang w:eastAsia="zh-TW"/>
        </w:rPr>
        <w:t xml:space="preserve"> for England and Wales</w:t>
      </w:r>
      <w:r w:rsidRPr="00541ED0">
        <w:rPr>
          <w:rFonts w:asciiTheme="majorBidi" w:hAnsiTheme="majorBidi" w:cstheme="majorBidi"/>
          <w:sz w:val="24"/>
          <w:szCs w:val="24"/>
        </w:rPr>
        <w:t xml:space="preserve">.  </w:t>
      </w:r>
      <w:bookmarkEnd w:id="0"/>
      <w:r w:rsidRPr="00541ED0">
        <w:rPr>
          <w:rFonts w:asciiTheme="majorBidi" w:hAnsiTheme="majorBidi" w:cstheme="majorBidi"/>
          <w:sz w:val="24"/>
          <w:szCs w:val="24"/>
        </w:rPr>
        <w:t>The Register is collated from information provided by charities in their annual returns to the Charity Commission, which registers and</w:t>
      </w:r>
      <w:r w:rsidRPr="00541ED0">
        <w:rPr>
          <w:rFonts w:asciiTheme="majorBidi" w:eastAsia="PMingLiU" w:hAnsiTheme="majorBidi" w:cstheme="majorBidi"/>
          <w:sz w:val="24"/>
          <w:szCs w:val="24"/>
          <w:lang w:eastAsia="zh-TW"/>
        </w:rPr>
        <w:t xml:space="preserve"> </w:t>
      </w:r>
      <w:r w:rsidRPr="00541ED0">
        <w:rPr>
          <w:rFonts w:asciiTheme="majorBidi" w:hAnsiTheme="majorBidi" w:cstheme="majorBidi"/>
          <w:sz w:val="24"/>
          <w:szCs w:val="24"/>
        </w:rPr>
        <w:t>regulates charities in England and Wales.  In the annual return each charity must indicate their ‘areas of operation’, including each country outside England and Wales in which the charity operates.</w:t>
      </w:r>
      <w:r w:rsidR="00130171">
        <w:rPr>
          <w:rFonts w:asciiTheme="majorBidi" w:eastAsia="PMingLiU" w:hAnsiTheme="majorBidi" w:cstheme="majorBidi" w:hint="eastAsia"/>
          <w:sz w:val="24"/>
          <w:szCs w:val="24"/>
          <w:lang w:eastAsia="zh-TW"/>
        </w:rPr>
        <w:t xml:space="preserve">  </w:t>
      </w:r>
      <w:r w:rsidR="00130171" w:rsidRPr="00541ED0">
        <w:rPr>
          <w:rFonts w:asciiTheme="majorBidi" w:eastAsia="PMingLiU" w:hAnsiTheme="majorBidi" w:cstheme="majorBidi"/>
          <w:sz w:val="24"/>
          <w:szCs w:val="24"/>
          <w:lang w:eastAsia="zh-TW"/>
        </w:rPr>
        <w:t>The ‘area of operation’ is ‘the geographical area where the charity does its work or provides its benefit.’</w:t>
      </w:r>
    </w:p>
    <w:p w:rsidR="00130171" w:rsidRDefault="00130171" w:rsidP="00130171">
      <w:pPr>
        <w:spacing w:line="480" w:lineRule="auto"/>
        <w:contextualSpacing/>
        <w:jc w:val="both"/>
        <w:rPr>
          <w:rFonts w:asciiTheme="majorBidi" w:eastAsia="PMingLiU" w:hAnsiTheme="majorBidi" w:cstheme="majorBidi" w:hint="eastAsia"/>
          <w:sz w:val="24"/>
          <w:szCs w:val="24"/>
          <w:lang w:eastAsia="zh-TW"/>
        </w:rPr>
      </w:pPr>
    </w:p>
    <w:p w:rsidR="00130171" w:rsidRPr="00541ED0" w:rsidRDefault="00130171" w:rsidP="00130171">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There are certain factors which promote confidence in the overall quality of the information on charities’ country of operation:</w:t>
      </w:r>
    </w:p>
    <w:p w:rsidR="00130171" w:rsidRPr="00541ED0" w:rsidRDefault="00130171" w:rsidP="00130171">
      <w:pPr>
        <w:pStyle w:val="ListParagraph"/>
        <w:numPr>
          <w:ilvl w:val="0"/>
          <w:numId w:val="2"/>
        </w:numPr>
        <w:spacing w:line="480" w:lineRule="auto"/>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There are no implicit incentives for charities to understate or overstate the number of countries in which they operate.</w:t>
      </w:r>
    </w:p>
    <w:p w:rsidR="00130171" w:rsidRPr="00541ED0" w:rsidRDefault="00130171" w:rsidP="00130171">
      <w:pPr>
        <w:pStyle w:val="ListParagraph"/>
        <w:numPr>
          <w:ilvl w:val="0"/>
          <w:numId w:val="2"/>
        </w:numPr>
        <w:spacing w:line="480" w:lineRule="auto"/>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It is straightforward for charities to update the information annually.  The Charity Commission annual return provides a facility through which charities can remove countries from the previous year’s information, and add further countries from a standardised list.</w:t>
      </w:r>
    </w:p>
    <w:p w:rsidR="00130171" w:rsidRDefault="00130171" w:rsidP="00541ED0">
      <w:pPr>
        <w:spacing w:line="480" w:lineRule="auto"/>
        <w:contextualSpacing/>
        <w:jc w:val="both"/>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br w:type="page"/>
      </w:r>
    </w:p>
    <w:p w:rsidR="00101B81" w:rsidRPr="00130171" w:rsidRDefault="00130171" w:rsidP="00130171">
      <w:pPr>
        <w:spacing w:line="480" w:lineRule="auto"/>
        <w:jc w:val="both"/>
        <w:rPr>
          <w:rFonts w:asciiTheme="majorBidi" w:eastAsia="PMingLiU" w:hAnsiTheme="majorBidi" w:cstheme="majorBidi"/>
          <w:b/>
          <w:bCs/>
          <w:sz w:val="24"/>
          <w:szCs w:val="24"/>
          <w:lang w:eastAsia="zh-TW"/>
        </w:rPr>
      </w:pPr>
      <w:r>
        <w:rPr>
          <w:rFonts w:asciiTheme="majorBidi" w:eastAsia="PMingLiU" w:hAnsiTheme="majorBidi" w:cstheme="majorBidi" w:hint="eastAsia"/>
          <w:b/>
          <w:bCs/>
          <w:sz w:val="24"/>
          <w:szCs w:val="24"/>
          <w:lang w:eastAsia="zh-TW"/>
        </w:rPr>
        <w:t xml:space="preserve">2. </w:t>
      </w:r>
      <w:r w:rsidRPr="00130171">
        <w:rPr>
          <w:rFonts w:asciiTheme="majorBidi" w:eastAsia="PMingLiU" w:hAnsiTheme="majorBidi" w:cstheme="majorBidi" w:hint="eastAsia"/>
          <w:b/>
          <w:bCs/>
          <w:sz w:val="24"/>
          <w:szCs w:val="24"/>
          <w:lang w:eastAsia="zh-TW"/>
        </w:rPr>
        <w:t>Scope of the data</w:t>
      </w:r>
    </w:p>
    <w:p w:rsidR="00130171" w:rsidRDefault="00130171" w:rsidP="00130171">
      <w:pPr>
        <w:spacing w:line="480" w:lineRule="auto"/>
        <w:contextualSpacing/>
        <w:jc w:val="both"/>
        <w:rPr>
          <w:rFonts w:asciiTheme="majorBidi" w:eastAsia="PMingLiU" w:hAnsiTheme="majorBidi" w:cstheme="majorBidi" w:hint="eastAsia"/>
          <w:sz w:val="24"/>
          <w:szCs w:val="24"/>
          <w:lang w:eastAsia="zh-TW"/>
        </w:rPr>
      </w:pPr>
    </w:p>
    <w:p w:rsidR="00101B81" w:rsidRDefault="00130171" w:rsidP="00130171">
      <w:pPr>
        <w:spacing w:line="480" w:lineRule="auto"/>
        <w:contextualSpacing/>
        <w:jc w:val="both"/>
        <w:rPr>
          <w:rFonts w:asciiTheme="majorBidi" w:eastAsia="PMingLiU" w:hAnsiTheme="majorBidi" w:cstheme="majorBidi" w:hint="eastAsia"/>
          <w:sz w:val="24"/>
          <w:szCs w:val="24"/>
          <w:lang w:eastAsia="zh-TW"/>
        </w:rPr>
      </w:pPr>
      <w:r>
        <w:rPr>
          <w:rFonts w:asciiTheme="majorBidi" w:eastAsia="PMingLiU" w:hAnsiTheme="majorBidi" w:cstheme="majorBidi" w:hint="eastAsia"/>
          <w:sz w:val="24"/>
          <w:szCs w:val="24"/>
          <w:lang w:eastAsia="zh-TW"/>
        </w:rPr>
        <w:t>Please</w:t>
      </w:r>
      <w:r w:rsidR="00101B81" w:rsidRPr="00541ED0">
        <w:rPr>
          <w:rFonts w:asciiTheme="majorBidi" w:hAnsiTheme="majorBidi" w:cstheme="majorBidi"/>
          <w:sz w:val="24"/>
          <w:szCs w:val="24"/>
        </w:rPr>
        <w:t xml:space="preserve"> </w:t>
      </w:r>
      <w:r>
        <w:rPr>
          <w:rFonts w:asciiTheme="majorBidi" w:eastAsia="PMingLiU" w:hAnsiTheme="majorBidi" w:cstheme="majorBidi" w:hint="eastAsia"/>
          <w:sz w:val="24"/>
          <w:szCs w:val="24"/>
          <w:lang w:eastAsia="zh-TW"/>
        </w:rPr>
        <w:t>n</w:t>
      </w:r>
      <w:r w:rsidR="00101B81" w:rsidRPr="00541ED0">
        <w:rPr>
          <w:rFonts w:asciiTheme="majorBidi" w:hAnsiTheme="majorBidi" w:cstheme="majorBidi"/>
          <w:sz w:val="24"/>
          <w:szCs w:val="24"/>
        </w:rPr>
        <w:t>ote:</w:t>
      </w:r>
    </w:p>
    <w:p w:rsidR="00130171" w:rsidRPr="00130171" w:rsidRDefault="00101B81" w:rsidP="00130171">
      <w:pPr>
        <w:pStyle w:val="ListParagraph"/>
        <w:numPr>
          <w:ilvl w:val="0"/>
          <w:numId w:val="1"/>
        </w:numPr>
        <w:spacing w:line="480" w:lineRule="auto"/>
        <w:jc w:val="both"/>
        <w:rPr>
          <w:rFonts w:asciiTheme="majorBidi" w:hAnsiTheme="majorBidi" w:cstheme="majorBidi" w:hint="eastAsia"/>
          <w:sz w:val="24"/>
          <w:szCs w:val="24"/>
        </w:rPr>
      </w:pPr>
      <w:r w:rsidRPr="00130171">
        <w:rPr>
          <w:rFonts w:asciiTheme="majorBidi" w:hAnsiTheme="majorBidi" w:cstheme="majorBidi"/>
          <w:sz w:val="24"/>
          <w:szCs w:val="24"/>
        </w:rPr>
        <w:t xml:space="preserve">Only information on registered charities is provided.  </w:t>
      </w:r>
      <w:r w:rsidR="00130171" w:rsidRPr="00130171">
        <w:rPr>
          <w:rFonts w:asciiTheme="majorBidi" w:eastAsia="PMingLiU" w:hAnsiTheme="majorBidi" w:cstheme="majorBidi"/>
          <w:sz w:val="24"/>
          <w:szCs w:val="24"/>
          <w:lang w:eastAsia="zh-TW"/>
        </w:rPr>
        <w:t xml:space="preserve">According to charitable law, charities are voluntary organisations that work for public benefit and have charitable purposes.  </w:t>
      </w:r>
      <w:r w:rsidRPr="00130171">
        <w:rPr>
          <w:rFonts w:asciiTheme="majorBidi" w:hAnsiTheme="majorBidi" w:cstheme="majorBidi"/>
          <w:sz w:val="24"/>
          <w:szCs w:val="24"/>
        </w:rPr>
        <w:t>Non-charitable voluntary organisations, and charities that are ‘excepted’ or ‘exempted’ from registration</w:t>
      </w:r>
      <w:r w:rsidR="00130171">
        <w:rPr>
          <w:rFonts w:asciiTheme="majorBidi" w:eastAsia="PMingLiU" w:hAnsiTheme="majorBidi" w:cstheme="majorBidi" w:hint="eastAsia"/>
          <w:sz w:val="24"/>
          <w:szCs w:val="24"/>
          <w:lang w:eastAsia="zh-TW"/>
        </w:rPr>
        <w:t xml:space="preserve"> with the Charity Commission</w:t>
      </w:r>
      <w:r w:rsidRPr="00130171">
        <w:rPr>
          <w:rFonts w:asciiTheme="majorBidi" w:hAnsiTheme="majorBidi" w:cstheme="majorBidi"/>
          <w:sz w:val="24"/>
          <w:szCs w:val="24"/>
        </w:rPr>
        <w:t>, are not included.</w:t>
      </w:r>
    </w:p>
    <w:p w:rsidR="00101B81" w:rsidRPr="00541ED0" w:rsidRDefault="00101B81" w:rsidP="00541ED0">
      <w:pPr>
        <w:pStyle w:val="ListParagraph"/>
        <w:numPr>
          <w:ilvl w:val="0"/>
          <w:numId w:val="1"/>
        </w:numPr>
        <w:spacing w:line="480" w:lineRule="auto"/>
        <w:jc w:val="both"/>
        <w:rPr>
          <w:rFonts w:asciiTheme="majorBidi" w:hAnsiTheme="majorBidi" w:cstheme="majorBidi"/>
          <w:sz w:val="24"/>
          <w:szCs w:val="24"/>
        </w:rPr>
      </w:pPr>
      <w:r w:rsidRPr="00541ED0">
        <w:rPr>
          <w:rFonts w:asciiTheme="majorBidi" w:hAnsiTheme="majorBidi" w:cstheme="majorBidi"/>
          <w:sz w:val="24"/>
          <w:szCs w:val="24"/>
        </w:rPr>
        <w:lastRenderedPageBreak/>
        <w:t>Only charities registered in England and Wales with the Charity Commission are included.  Charities registered in Scotland or Northern Ireland, and not with the Charity Commission in England and Wales, are not included.</w:t>
      </w:r>
    </w:p>
    <w:p w:rsidR="00101B81" w:rsidRPr="00130171" w:rsidRDefault="00101B81" w:rsidP="00541ED0">
      <w:pPr>
        <w:pStyle w:val="ListParagraph"/>
        <w:numPr>
          <w:ilvl w:val="0"/>
          <w:numId w:val="1"/>
        </w:numPr>
        <w:spacing w:line="480" w:lineRule="auto"/>
        <w:jc w:val="both"/>
        <w:rPr>
          <w:rFonts w:asciiTheme="majorBidi" w:hAnsiTheme="majorBidi" w:cstheme="majorBidi" w:hint="eastAsia"/>
          <w:sz w:val="24"/>
          <w:szCs w:val="24"/>
        </w:rPr>
      </w:pPr>
      <w:r w:rsidRPr="00541ED0">
        <w:rPr>
          <w:rFonts w:asciiTheme="majorBidi" w:hAnsiTheme="majorBidi" w:cstheme="majorBidi"/>
          <w:sz w:val="24"/>
          <w:szCs w:val="24"/>
        </w:rPr>
        <w:t xml:space="preserve">This information is based on data extracted from the Charity Commission in March 2014, based on the most recent annual returns completed by charities at that point. </w:t>
      </w:r>
      <w:r w:rsidRPr="00541ED0">
        <w:rPr>
          <w:rFonts w:asciiTheme="majorBidi" w:eastAsia="PMingLiU" w:hAnsiTheme="majorBidi" w:cstheme="majorBidi"/>
          <w:sz w:val="24"/>
          <w:szCs w:val="24"/>
          <w:lang w:eastAsia="zh-TW"/>
        </w:rPr>
        <w:t xml:space="preserve">It includes </w:t>
      </w:r>
      <w:r w:rsidRPr="00541ED0">
        <w:rPr>
          <w:rFonts w:asciiTheme="majorBidi" w:hAnsiTheme="majorBidi" w:cstheme="majorBidi"/>
          <w:sz w:val="24"/>
          <w:szCs w:val="24"/>
        </w:rPr>
        <w:t xml:space="preserve">‘active’ (currently registered) charities </w:t>
      </w:r>
      <w:r w:rsidRPr="00541ED0">
        <w:rPr>
          <w:rFonts w:asciiTheme="majorBidi" w:eastAsia="PMingLiU" w:hAnsiTheme="majorBidi" w:cstheme="majorBidi"/>
          <w:sz w:val="24"/>
          <w:szCs w:val="24"/>
          <w:lang w:eastAsia="zh-TW"/>
        </w:rPr>
        <w:t>as of March 2014</w:t>
      </w:r>
      <w:r w:rsidRPr="00541ED0">
        <w:rPr>
          <w:rFonts w:asciiTheme="majorBidi" w:hAnsiTheme="majorBidi" w:cstheme="majorBidi"/>
          <w:sz w:val="24"/>
          <w:szCs w:val="24"/>
        </w:rPr>
        <w:t xml:space="preserve">.  </w:t>
      </w:r>
      <w:r w:rsidRPr="00541ED0">
        <w:rPr>
          <w:rFonts w:asciiTheme="majorBidi" w:eastAsia="PMingLiU" w:hAnsiTheme="majorBidi" w:cstheme="majorBidi"/>
          <w:sz w:val="24"/>
          <w:szCs w:val="24"/>
          <w:lang w:eastAsia="zh-TW"/>
        </w:rPr>
        <w:t>‘</w:t>
      </w:r>
      <w:r w:rsidRPr="00541ED0">
        <w:rPr>
          <w:rFonts w:asciiTheme="majorBidi" w:hAnsiTheme="majorBidi" w:cstheme="majorBidi"/>
          <w:sz w:val="24"/>
          <w:szCs w:val="24"/>
        </w:rPr>
        <w:t>Dissolved</w:t>
      </w:r>
      <w:r w:rsidRPr="00541ED0">
        <w:rPr>
          <w:rFonts w:asciiTheme="majorBidi" w:eastAsia="PMingLiU" w:hAnsiTheme="majorBidi" w:cstheme="majorBidi"/>
          <w:sz w:val="24"/>
          <w:szCs w:val="24"/>
          <w:lang w:eastAsia="zh-TW"/>
        </w:rPr>
        <w:t>’</w:t>
      </w:r>
      <w:r w:rsidRPr="00541ED0">
        <w:rPr>
          <w:rFonts w:asciiTheme="majorBidi" w:hAnsiTheme="majorBidi" w:cstheme="majorBidi"/>
          <w:sz w:val="24"/>
          <w:szCs w:val="24"/>
        </w:rPr>
        <w:t xml:space="preserve"> charities that </w:t>
      </w:r>
      <w:r w:rsidRPr="00541ED0">
        <w:rPr>
          <w:rFonts w:asciiTheme="majorBidi" w:eastAsia="PMingLiU" w:hAnsiTheme="majorBidi" w:cstheme="majorBidi"/>
          <w:sz w:val="24"/>
          <w:szCs w:val="24"/>
          <w:lang w:eastAsia="zh-TW"/>
        </w:rPr>
        <w:t>have been removed from the Register are not included.</w:t>
      </w:r>
    </w:p>
    <w:p w:rsidR="00130171" w:rsidRPr="00FE25E7" w:rsidRDefault="00130171" w:rsidP="00130171">
      <w:pPr>
        <w:pStyle w:val="ListParagraph"/>
        <w:numPr>
          <w:ilvl w:val="0"/>
          <w:numId w:val="1"/>
        </w:numPr>
        <w:spacing w:line="480" w:lineRule="auto"/>
        <w:jc w:val="both"/>
        <w:rPr>
          <w:rFonts w:asciiTheme="majorBidi" w:hAnsiTheme="majorBidi" w:cstheme="majorBidi" w:hint="eastAsia"/>
          <w:sz w:val="24"/>
          <w:szCs w:val="24"/>
        </w:rPr>
      </w:pPr>
      <w:r>
        <w:rPr>
          <w:rFonts w:asciiTheme="majorBidi" w:eastAsia="PMingLiU" w:hAnsiTheme="majorBidi" w:cstheme="majorBidi" w:hint="eastAsia"/>
          <w:sz w:val="24"/>
          <w:szCs w:val="24"/>
          <w:lang w:eastAsia="zh-TW"/>
        </w:rPr>
        <w:t>The data provide information on overseas charitable operation at the country level.  Information on overseas operation at the sub-national level is not provided.</w:t>
      </w:r>
    </w:p>
    <w:p w:rsidR="00101B81" w:rsidRPr="00FE25E7" w:rsidRDefault="00FE25E7" w:rsidP="00FE25E7">
      <w:pPr>
        <w:pStyle w:val="ListParagraph"/>
        <w:numPr>
          <w:ilvl w:val="0"/>
          <w:numId w:val="1"/>
        </w:numPr>
        <w:spacing w:line="480" w:lineRule="auto"/>
        <w:jc w:val="both"/>
        <w:rPr>
          <w:rFonts w:asciiTheme="majorBidi" w:hAnsiTheme="majorBidi" w:cstheme="majorBidi"/>
          <w:sz w:val="24"/>
          <w:szCs w:val="24"/>
        </w:rPr>
      </w:pPr>
      <w:r w:rsidRPr="00FE25E7">
        <w:rPr>
          <w:rFonts w:asciiTheme="majorBidi" w:eastAsia="PMingLiU" w:hAnsiTheme="majorBidi" w:cstheme="majorBidi" w:hint="eastAsia"/>
          <w:sz w:val="24"/>
          <w:szCs w:val="24"/>
          <w:lang w:eastAsia="zh-TW"/>
        </w:rPr>
        <w:t>The</w:t>
      </w:r>
      <w:r>
        <w:rPr>
          <w:rFonts w:asciiTheme="majorBidi" w:eastAsia="PMingLiU" w:hAnsiTheme="majorBidi" w:cstheme="majorBidi" w:hint="eastAsia"/>
          <w:sz w:val="24"/>
          <w:szCs w:val="24"/>
          <w:lang w:eastAsia="zh-TW"/>
        </w:rPr>
        <w:t>se</w:t>
      </w:r>
      <w:r w:rsidRPr="00FE25E7">
        <w:rPr>
          <w:rFonts w:asciiTheme="majorBidi" w:eastAsia="PMingLiU" w:hAnsiTheme="majorBidi" w:cstheme="majorBidi" w:hint="eastAsia"/>
          <w:sz w:val="24"/>
          <w:szCs w:val="24"/>
          <w:lang w:eastAsia="zh-TW"/>
        </w:rPr>
        <w:t xml:space="preserve"> data relate to </w:t>
      </w:r>
      <w:r w:rsidRPr="00FE25E7">
        <w:rPr>
          <w:rFonts w:asciiTheme="majorBidi" w:hAnsiTheme="majorBidi" w:cstheme="majorBidi"/>
          <w:sz w:val="24"/>
          <w:szCs w:val="24"/>
        </w:rPr>
        <w:t xml:space="preserve">16,274 </w:t>
      </w:r>
      <w:r w:rsidR="00D33348" w:rsidRPr="00FE25E7">
        <w:rPr>
          <w:rFonts w:asciiTheme="majorBidi" w:hAnsiTheme="majorBidi" w:cstheme="majorBidi"/>
          <w:sz w:val="24"/>
          <w:szCs w:val="24"/>
        </w:rPr>
        <w:t xml:space="preserve">charities that operate outside the UK, </w:t>
      </w:r>
      <w:r>
        <w:rPr>
          <w:rFonts w:asciiTheme="majorBidi" w:eastAsia="PMingLiU" w:hAnsiTheme="majorBidi" w:cstheme="majorBidi" w:hint="eastAsia"/>
          <w:sz w:val="24"/>
          <w:szCs w:val="24"/>
          <w:lang w:eastAsia="zh-TW"/>
        </w:rPr>
        <w:t xml:space="preserve">and includes information on their operation </w:t>
      </w:r>
      <w:r w:rsidR="00D33348" w:rsidRPr="00FE25E7">
        <w:rPr>
          <w:rFonts w:asciiTheme="majorBidi" w:hAnsiTheme="majorBidi" w:cstheme="majorBidi"/>
          <w:sz w:val="24"/>
          <w:szCs w:val="24"/>
        </w:rPr>
        <w:t>across 201 countries</w:t>
      </w:r>
      <w:r w:rsidR="00D33348" w:rsidRPr="00FE25E7">
        <w:rPr>
          <w:rFonts w:asciiTheme="majorBidi" w:eastAsia="PMingLiU" w:hAnsiTheme="majorBidi" w:cstheme="majorBidi" w:hint="eastAsia"/>
          <w:sz w:val="24"/>
          <w:szCs w:val="24"/>
          <w:lang w:eastAsia="zh-TW"/>
        </w:rPr>
        <w:t xml:space="preserve">.  </w:t>
      </w:r>
      <w:r>
        <w:rPr>
          <w:rFonts w:asciiTheme="majorBidi" w:eastAsia="PMingLiU" w:hAnsiTheme="majorBidi" w:cstheme="majorBidi" w:hint="eastAsia"/>
          <w:sz w:val="24"/>
          <w:szCs w:val="24"/>
          <w:lang w:eastAsia="zh-TW"/>
        </w:rPr>
        <w:t xml:space="preserve">The data do not include information on </w:t>
      </w:r>
      <w:r w:rsidR="003F7AC1">
        <w:rPr>
          <w:rFonts w:asciiTheme="majorBidi" w:eastAsia="PMingLiU" w:hAnsiTheme="majorBidi" w:cstheme="majorBidi" w:hint="eastAsia"/>
          <w:sz w:val="24"/>
          <w:szCs w:val="24"/>
          <w:lang w:eastAsia="zh-TW"/>
        </w:rPr>
        <w:t xml:space="preserve">charitable </w:t>
      </w:r>
      <w:r>
        <w:rPr>
          <w:rFonts w:asciiTheme="majorBidi" w:eastAsia="PMingLiU" w:hAnsiTheme="majorBidi" w:cstheme="majorBidi" w:hint="eastAsia"/>
          <w:sz w:val="24"/>
          <w:szCs w:val="24"/>
          <w:lang w:eastAsia="zh-TW"/>
        </w:rPr>
        <w:t>operation in a further</w:t>
      </w:r>
      <w:r w:rsidR="00D33348" w:rsidRPr="00FE25E7">
        <w:rPr>
          <w:rFonts w:asciiTheme="majorBidi" w:eastAsia="PMingLiU" w:hAnsiTheme="majorBidi" w:cstheme="majorBidi"/>
          <w:sz w:val="24"/>
          <w:szCs w:val="24"/>
          <w:lang w:eastAsia="zh-TW"/>
        </w:rPr>
        <w:t xml:space="preserve"> 46 minor territories</w:t>
      </w:r>
      <w:r>
        <w:rPr>
          <w:rFonts w:asciiTheme="majorBidi" w:eastAsia="PMingLiU" w:hAnsiTheme="majorBidi" w:cstheme="majorBidi" w:hint="eastAsia"/>
          <w:sz w:val="24"/>
          <w:szCs w:val="24"/>
          <w:lang w:eastAsia="zh-TW"/>
        </w:rPr>
        <w:t xml:space="preserve"> originally</w:t>
      </w:r>
      <w:r w:rsidR="00D33348" w:rsidRPr="00FE25E7">
        <w:rPr>
          <w:rFonts w:asciiTheme="majorBidi" w:eastAsia="PMingLiU" w:hAnsiTheme="majorBidi" w:cstheme="majorBidi"/>
          <w:sz w:val="24"/>
          <w:szCs w:val="24"/>
          <w:lang w:eastAsia="zh-TW"/>
        </w:rPr>
        <w:t xml:space="preserve"> listed in the Charity Commission dataset.</w:t>
      </w:r>
      <w:r w:rsidR="00D33348" w:rsidRPr="00FE25E7">
        <w:rPr>
          <w:rFonts w:asciiTheme="majorBidi" w:eastAsia="PMingLiU" w:hAnsiTheme="majorBidi" w:cstheme="majorBidi" w:hint="eastAsia"/>
          <w:sz w:val="24"/>
          <w:szCs w:val="24"/>
          <w:lang w:eastAsia="zh-TW"/>
        </w:rPr>
        <w:t xml:space="preserve">  </w:t>
      </w:r>
      <w:r w:rsidR="00D33348" w:rsidRPr="00FE25E7">
        <w:rPr>
          <w:rFonts w:asciiTheme="majorBidi" w:eastAsia="PMingLiU" w:hAnsiTheme="majorBidi" w:cstheme="majorBidi"/>
          <w:sz w:val="24"/>
          <w:szCs w:val="24"/>
          <w:lang w:eastAsia="zh-TW"/>
        </w:rPr>
        <w:t xml:space="preserve">In addition, </w:t>
      </w:r>
      <w:r>
        <w:rPr>
          <w:rFonts w:asciiTheme="majorBidi" w:eastAsia="PMingLiU" w:hAnsiTheme="majorBidi" w:cstheme="majorBidi" w:hint="eastAsia"/>
          <w:sz w:val="24"/>
          <w:szCs w:val="24"/>
          <w:lang w:eastAsia="zh-TW"/>
        </w:rPr>
        <w:t xml:space="preserve">we have excluded from the data </w:t>
      </w:r>
      <w:r w:rsidR="00D33348" w:rsidRPr="00FE25E7">
        <w:rPr>
          <w:rFonts w:asciiTheme="majorBidi" w:eastAsia="PMingLiU" w:hAnsiTheme="majorBidi" w:cstheme="majorBidi"/>
          <w:sz w:val="24"/>
          <w:szCs w:val="24"/>
          <w:lang w:eastAsia="zh-TW"/>
        </w:rPr>
        <w:t xml:space="preserve">165 charities that </w:t>
      </w:r>
      <w:r>
        <w:rPr>
          <w:rFonts w:asciiTheme="majorBidi" w:eastAsia="PMingLiU" w:hAnsiTheme="majorBidi" w:cstheme="majorBidi" w:hint="eastAsia"/>
          <w:sz w:val="24"/>
          <w:szCs w:val="24"/>
          <w:lang w:eastAsia="zh-TW"/>
        </w:rPr>
        <w:t>implausibly indicated operation in</w:t>
      </w:r>
      <w:r w:rsidR="00D33348" w:rsidRPr="00FE25E7">
        <w:rPr>
          <w:rFonts w:asciiTheme="majorBidi" w:eastAsia="PMingLiU" w:hAnsiTheme="majorBidi" w:cstheme="majorBidi"/>
          <w:sz w:val="24"/>
          <w:szCs w:val="24"/>
          <w:lang w:eastAsia="zh-TW"/>
        </w:rPr>
        <w:t xml:space="preserve"> every single country worldwide – including Antarctica</w:t>
      </w:r>
      <w:r w:rsidR="00D33348" w:rsidRPr="00FE25E7">
        <w:rPr>
          <w:rFonts w:asciiTheme="majorBidi" w:eastAsia="PMingLiU" w:hAnsiTheme="majorBidi" w:cstheme="majorBidi" w:hint="eastAsia"/>
          <w:sz w:val="24"/>
          <w:szCs w:val="24"/>
          <w:lang w:eastAsia="zh-TW"/>
        </w:rPr>
        <w:t xml:space="preserve"> </w:t>
      </w:r>
      <w:r w:rsidR="00D33348" w:rsidRPr="00FE25E7">
        <w:rPr>
          <w:rFonts w:asciiTheme="majorBidi" w:eastAsia="PMingLiU" w:hAnsiTheme="majorBidi" w:cstheme="majorBidi"/>
          <w:sz w:val="24"/>
          <w:szCs w:val="24"/>
          <w:lang w:eastAsia="zh-TW"/>
        </w:rPr>
        <w:t>and each of the minor territories.</w:t>
      </w:r>
    </w:p>
    <w:p w:rsidR="00FE25E7" w:rsidRDefault="00FE25E7" w:rsidP="00D33348">
      <w:pPr>
        <w:pStyle w:val="ListParagraph"/>
        <w:spacing w:line="480" w:lineRule="auto"/>
        <w:jc w:val="both"/>
        <w:rPr>
          <w:rFonts w:asciiTheme="majorBidi" w:eastAsia="PMingLiU" w:hAnsiTheme="majorBidi" w:cstheme="majorBidi"/>
          <w:b/>
          <w:bCs/>
          <w:sz w:val="24"/>
          <w:szCs w:val="24"/>
          <w:lang w:eastAsia="zh-TW"/>
        </w:rPr>
      </w:pPr>
      <w:r>
        <w:rPr>
          <w:rFonts w:asciiTheme="majorBidi" w:eastAsia="PMingLiU" w:hAnsiTheme="majorBidi" w:cstheme="majorBidi"/>
          <w:b/>
          <w:bCs/>
          <w:sz w:val="24"/>
          <w:szCs w:val="24"/>
          <w:lang w:eastAsia="zh-TW"/>
        </w:rPr>
        <w:br w:type="page"/>
      </w:r>
    </w:p>
    <w:p w:rsidR="00101B81" w:rsidRPr="00541ED0" w:rsidRDefault="00130171" w:rsidP="00130171">
      <w:pPr>
        <w:spacing w:line="480" w:lineRule="auto"/>
        <w:contextualSpacing/>
        <w:jc w:val="both"/>
        <w:rPr>
          <w:rFonts w:asciiTheme="majorBidi" w:eastAsia="PMingLiU" w:hAnsiTheme="majorBidi" w:cstheme="majorBidi"/>
          <w:b/>
          <w:bCs/>
          <w:sz w:val="24"/>
          <w:szCs w:val="24"/>
          <w:lang w:eastAsia="zh-TW"/>
        </w:rPr>
      </w:pPr>
      <w:r>
        <w:rPr>
          <w:rFonts w:asciiTheme="majorBidi" w:eastAsia="PMingLiU" w:hAnsiTheme="majorBidi" w:cstheme="majorBidi" w:hint="eastAsia"/>
          <w:b/>
          <w:bCs/>
          <w:sz w:val="24"/>
          <w:szCs w:val="24"/>
          <w:lang w:eastAsia="zh-TW"/>
        </w:rPr>
        <w:t>3</w:t>
      </w:r>
      <w:r w:rsidR="00101B81" w:rsidRPr="00541ED0">
        <w:rPr>
          <w:rFonts w:asciiTheme="majorBidi" w:eastAsia="PMingLiU" w:hAnsiTheme="majorBidi" w:cstheme="majorBidi"/>
          <w:b/>
          <w:bCs/>
          <w:sz w:val="24"/>
          <w:szCs w:val="24"/>
          <w:lang w:eastAsia="zh-TW"/>
        </w:rPr>
        <w:t xml:space="preserve">. </w:t>
      </w:r>
      <w:r>
        <w:rPr>
          <w:rFonts w:asciiTheme="majorBidi" w:eastAsia="PMingLiU" w:hAnsiTheme="majorBidi" w:cstheme="majorBidi" w:hint="eastAsia"/>
          <w:b/>
          <w:bCs/>
          <w:sz w:val="24"/>
          <w:szCs w:val="24"/>
          <w:lang w:eastAsia="zh-TW"/>
        </w:rPr>
        <w:t>Files provided</w:t>
      </w:r>
    </w:p>
    <w:p w:rsidR="00101B81" w:rsidRPr="00D37943" w:rsidRDefault="00101B81" w:rsidP="00541ED0">
      <w:pPr>
        <w:spacing w:line="480" w:lineRule="auto"/>
        <w:contextualSpacing/>
        <w:jc w:val="both"/>
        <w:rPr>
          <w:rFonts w:asciiTheme="majorBidi" w:eastAsia="PMingLiU" w:hAnsiTheme="majorBidi" w:cstheme="majorBidi"/>
          <w:b/>
          <w:bCs/>
          <w:sz w:val="16"/>
          <w:szCs w:val="16"/>
          <w:lang w:eastAsia="zh-TW"/>
        </w:rPr>
      </w:pPr>
    </w:p>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There are two different kinds of files.</w:t>
      </w:r>
      <w:r w:rsidR="007C3A50">
        <w:rPr>
          <w:rFonts w:asciiTheme="majorBidi" w:eastAsia="PMingLiU" w:hAnsiTheme="majorBidi" w:cstheme="majorBidi" w:hint="eastAsia"/>
          <w:sz w:val="24"/>
          <w:szCs w:val="24"/>
          <w:lang w:eastAsia="zh-TW"/>
        </w:rPr>
        <w:t xml:space="preserve">  All files are provided in .csv format.</w:t>
      </w:r>
    </w:p>
    <w:p w:rsidR="00101B81" w:rsidRPr="00541ED0" w:rsidRDefault="00101B81" w:rsidP="00FE25E7">
      <w:pPr>
        <w:pStyle w:val="ListParagraph"/>
        <w:numPr>
          <w:ilvl w:val="0"/>
          <w:numId w:val="3"/>
        </w:numPr>
        <w:spacing w:line="480" w:lineRule="auto"/>
        <w:jc w:val="both"/>
        <w:rPr>
          <w:rFonts w:asciiTheme="majorBidi" w:hAnsiTheme="majorBidi" w:cstheme="majorBidi"/>
          <w:b/>
          <w:bCs/>
          <w:sz w:val="24"/>
          <w:szCs w:val="24"/>
        </w:rPr>
      </w:pPr>
      <w:r w:rsidRPr="00541ED0">
        <w:rPr>
          <w:rFonts w:asciiTheme="majorBidi" w:eastAsia="PMingLiU" w:hAnsiTheme="majorBidi" w:cstheme="majorBidi"/>
          <w:b/>
          <w:bCs/>
          <w:sz w:val="24"/>
          <w:szCs w:val="24"/>
          <w:lang w:eastAsia="zh-TW"/>
        </w:rPr>
        <w:t>201 x Country files</w:t>
      </w:r>
      <w:r w:rsidRPr="00541ED0">
        <w:rPr>
          <w:rFonts w:asciiTheme="majorBidi" w:eastAsia="PMingLiU" w:hAnsiTheme="majorBidi" w:cstheme="majorBidi"/>
          <w:sz w:val="24"/>
          <w:szCs w:val="24"/>
          <w:lang w:eastAsia="zh-TW"/>
        </w:rPr>
        <w:t>: listing charities operating in each of the 201 countries considered</w:t>
      </w:r>
      <w:r w:rsidRPr="00541ED0">
        <w:rPr>
          <w:rFonts w:asciiTheme="majorBidi" w:eastAsia="PMingLiU" w:hAnsiTheme="majorBidi" w:cstheme="majorBidi"/>
          <w:sz w:val="24"/>
          <w:szCs w:val="24"/>
          <w:lang w:eastAsia="zh-TW"/>
        </w:rPr>
        <w:t xml:space="preserve">.  </w:t>
      </w:r>
      <w:r w:rsidR="00920895">
        <w:rPr>
          <w:rFonts w:asciiTheme="majorBidi" w:eastAsia="PMingLiU" w:hAnsiTheme="majorBidi" w:cstheme="majorBidi" w:hint="eastAsia"/>
          <w:sz w:val="24"/>
          <w:szCs w:val="24"/>
          <w:lang w:eastAsia="zh-TW"/>
        </w:rPr>
        <w:t>The relevant ISO country code forms the name of each</w:t>
      </w:r>
      <w:r w:rsidR="00FE25E7">
        <w:rPr>
          <w:rFonts w:asciiTheme="majorBidi" w:eastAsia="PMingLiU" w:hAnsiTheme="majorBidi" w:cstheme="majorBidi" w:hint="eastAsia"/>
          <w:sz w:val="24"/>
          <w:szCs w:val="24"/>
          <w:lang w:eastAsia="zh-TW"/>
        </w:rPr>
        <w:t xml:space="preserve"> of the 201</w:t>
      </w:r>
      <w:r w:rsidR="00920895">
        <w:rPr>
          <w:rFonts w:asciiTheme="majorBidi" w:eastAsia="PMingLiU" w:hAnsiTheme="majorBidi" w:cstheme="majorBidi" w:hint="eastAsia"/>
          <w:sz w:val="24"/>
          <w:szCs w:val="24"/>
          <w:lang w:eastAsia="zh-TW"/>
        </w:rPr>
        <w:t xml:space="preserve"> file</w:t>
      </w:r>
      <w:r w:rsidR="00FE25E7">
        <w:rPr>
          <w:rFonts w:asciiTheme="majorBidi" w:eastAsia="PMingLiU" w:hAnsiTheme="majorBidi" w:cstheme="majorBidi" w:hint="eastAsia"/>
          <w:sz w:val="24"/>
          <w:szCs w:val="24"/>
          <w:lang w:eastAsia="zh-TW"/>
        </w:rPr>
        <w:t>s</w:t>
      </w:r>
      <w:r w:rsidR="00920895">
        <w:rPr>
          <w:rFonts w:asciiTheme="majorBidi" w:eastAsia="PMingLiU" w:hAnsiTheme="majorBidi" w:cstheme="majorBidi" w:hint="eastAsia"/>
          <w:sz w:val="24"/>
          <w:szCs w:val="24"/>
          <w:lang w:eastAsia="zh-TW"/>
        </w:rPr>
        <w:t>. (Please see t</w:t>
      </w:r>
      <w:r w:rsidR="00B07D6D" w:rsidRPr="00B07D6D">
        <w:rPr>
          <w:rFonts w:asciiTheme="majorBidi" w:eastAsia="PMingLiU" w:hAnsiTheme="majorBidi" w:cstheme="majorBidi"/>
          <w:sz w:val="24"/>
          <w:szCs w:val="24"/>
          <w:lang w:eastAsia="zh-TW"/>
        </w:rPr>
        <w:t xml:space="preserve">he </w:t>
      </w:r>
      <w:r w:rsidR="00920895">
        <w:rPr>
          <w:rFonts w:asciiTheme="majorBidi" w:eastAsia="PMingLiU" w:hAnsiTheme="majorBidi" w:cstheme="majorBidi"/>
          <w:sz w:val="24"/>
          <w:szCs w:val="24"/>
          <w:lang w:eastAsia="zh-TW"/>
        </w:rPr>
        <w:t>‘</w:t>
      </w:r>
      <w:r w:rsidR="00920895">
        <w:rPr>
          <w:rFonts w:asciiTheme="majorBidi" w:eastAsia="PMingLiU" w:hAnsiTheme="majorBidi" w:cstheme="majorBidi" w:hint="eastAsia"/>
          <w:sz w:val="24"/>
          <w:szCs w:val="24"/>
          <w:lang w:eastAsia="zh-TW"/>
        </w:rPr>
        <w:t>Key_</w:t>
      </w:r>
      <w:r w:rsidR="00B07D6D" w:rsidRPr="00B07D6D">
        <w:rPr>
          <w:rFonts w:asciiTheme="majorBidi" w:eastAsia="PMingLiU" w:hAnsiTheme="majorBidi" w:cstheme="majorBidi"/>
          <w:sz w:val="24"/>
          <w:szCs w:val="24"/>
          <w:lang w:eastAsia="zh-TW"/>
        </w:rPr>
        <w:t>ISO_country_codes</w:t>
      </w:r>
      <w:r w:rsidR="00920895">
        <w:rPr>
          <w:rFonts w:asciiTheme="majorBidi" w:eastAsia="PMingLiU" w:hAnsiTheme="majorBidi" w:cstheme="majorBidi"/>
          <w:sz w:val="24"/>
          <w:szCs w:val="24"/>
          <w:lang w:eastAsia="zh-TW"/>
        </w:rPr>
        <w:t>’</w:t>
      </w:r>
      <w:r w:rsidR="00B07D6D" w:rsidRPr="00B07D6D">
        <w:rPr>
          <w:rFonts w:asciiTheme="majorBidi" w:eastAsia="PMingLiU" w:hAnsiTheme="majorBidi" w:cstheme="majorBidi"/>
          <w:sz w:val="24"/>
          <w:szCs w:val="24"/>
          <w:lang w:eastAsia="zh-TW"/>
        </w:rPr>
        <w:t xml:space="preserve"> file</w:t>
      </w:r>
      <w:r w:rsidR="00920895">
        <w:rPr>
          <w:rFonts w:asciiTheme="majorBidi" w:eastAsia="PMingLiU" w:hAnsiTheme="majorBidi" w:cstheme="majorBidi" w:hint="eastAsia"/>
          <w:sz w:val="24"/>
          <w:szCs w:val="24"/>
          <w:lang w:eastAsia="zh-TW"/>
        </w:rPr>
        <w:t>, which provides a list of the country names associated with each of these country codes).</w:t>
      </w:r>
    </w:p>
    <w:p w:rsidR="00101B81" w:rsidRPr="00D37943" w:rsidRDefault="00101B81" w:rsidP="00541ED0">
      <w:pPr>
        <w:pStyle w:val="ListParagraph"/>
        <w:spacing w:line="480" w:lineRule="auto"/>
        <w:jc w:val="both"/>
        <w:rPr>
          <w:rFonts w:asciiTheme="majorBidi" w:hAnsiTheme="majorBidi" w:cstheme="majorBidi"/>
          <w:b/>
          <w:bCs/>
          <w:sz w:val="16"/>
          <w:szCs w:val="16"/>
        </w:rPr>
      </w:pPr>
    </w:p>
    <w:p w:rsidR="00101B81" w:rsidRPr="00FE25E7" w:rsidRDefault="00101B81" w:rsidP="00541ED0">
      <w:pPr>
        <w:pStyle w:val="ListParagraph"/>
        <w:numPr>
          <w:ilvl w:val="0"/>
          <w:numId w:val="3"/>
        </w:numPr>
        <w:spacing w:line="480" w:lineRule="auto"/>
        <w:jc w:val="both"/>
        <w:rPr>
          <w:rFonts w:asciiTheme="majorBidi" w:hAnsiTheme="majorBidi" w:cstheme="majorBidi" w:hint="eastAsia"/>
          <w:b/>
          <w:bCs/>
          <w:sz w:val="24"/>
          <w:szCs w:val="24"/>
        </w:rPr>
      </w:pPr>
      <w:r w:rsidRPr="00541ED0">
        <w:rPr>
          <w:rFonts w:asciiTheme="majorBidi" w:eastAsia="PMingLiU" w:hAnsiTheme="majorBidi" w:cstheme="majorBidi"/>
          <w:b/>
          <w:bCs/>
          <w:sz w:val="24"/>
          <w:szCs w:val="24"/>
          <w:lang w:eastAsia="zh-TW"/>
        </w:rPr>
        <w:t xml:space="preserve">1 x Collated file: </w:t>
      </w:r>
      <w:r w:rsidRPr="00541ED0">
        <w:rPr>
          <w:rFonts w:asciiTheme="majorBidi" w:eastAsia="PMingLiU" w:hAnsiTheme="majorBidi" w:cstheme="majorBidi"/>
          <w:sz w:val="24"/>
          <w:szCs w:val="24"/>
          <w:lang w:eastAsia="zh-TW"/>
        </w:rPr>
        <w:t xml:space="preserve"> Listing all 16,274 charities that work across the 201 countries.</w:t>
      </w:r>
    </w:p>
    <w:p w:rsidR="00FE25E7" w:rsidRPr="00D37943" w:rsidRDefault="00FE25E7" w:rsidP="00FE25E7">
      <w:pPr>
        <w:pStyle w:val="ListParagraph"/>
        <w:rPr>
          <w:rFonts w:asciiTheme="majorBidi" w:hAnsiTheme="majorBidi" w:cstheme="majorBidi"/>
          <w:b/>
          <w:bCs/>
          <w:sz w:val="16"/>
          <w:szCs w:val="16"/>
        </w:rPr>
      </w:pPr>
    </w:p>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Variables common to all files</w:t>
      </w:r>
      <w:r w:rsidR="000F7634">
        <w:rPr>
          <w:rFonts w:asciiTheme="majorBidi" w:eastAsia="PMingLiU" w:hAnsiTheme="majorBidi" w:cstheme="majorBidi" w:hint="eastAsia"/>
          <w:sz w:val="24"/>
          <w:szCs w:val="24"/>
          <w:lang w:eastAsia="zh-TW"/>
        </w:rPr>
        <w:t>:</w:t>
      </w:r>
      <w:r w:rsidRPr="00541ED0">
        <w:rPr>
          <w:rFonts w:asciiTheme="majorBidi" w:eastAsia="PMingLiU" w:hAnsiTheme="majorBidi" w:cstheme="majorBidi"/>
          <w:sz w:val="24"/>
          <w:szCs w:val="24"/>
          <w:lang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340"/>
      </w:tblGrid>
      <w:tr w:rsidR="00101B81" w:rsidRPr="00541ED0" w:rsidTr="00101B81">
        <w:trPr>
          <w:trHeight w:val="397"/>
        </w:trPr>
        <w:tc>
          <w:tcPr>
            <w:tcW w:w="1902" w:type="dxa"/>
          </w:tcPr>
          <w:p w:rsidR="00101B81" w:rsidRPr="00541ED0" w:rsidRDefault="00101B81" w:rsidP="00541ED0">
            <w:pPr>
              <w:spacing w:line="480" w:lineRule="auto"/>
              <w:contextualSpacing/>
              <w:jc w:val="both"/>
              <w:rPr>
                <w:rFonts w:asciiTheme="majorBidi" w:eastAsia="PMingLiU" w:hAnsiTheme="majorBidi" w:cstheme="majorBidi"/>
                <w:i/>
                <w:iCs/>
                <w:sz w:val="24"/>
                <w:szCs w:val="24"/>
                <w:lang w:eastAsia="zh-TW"/>
              </w:rPr>
            </w:pPr>
            <w:r w:rsidRPr="00541ED0">
              <w:rPr>
                <w:rFonts w:asciiTheme="majorBidi" w:eastAsia="PMingLiU" w:hAnsiTheme="majorBidi" w:cstheme="majorBidi"/>
                <w:i/>
                <w:iCs/>
                <w:sz w:val="24"/>
                <w:szCs w:val="24"/>
                <w:lang w:eastAsia="zh-TW"/>
              </w:rPr>
              <w:t>regno</w:t>
            </w:r>
          </w:p>
        </w:tc>
        <w:tc>
          <w:tcPr>
            <w:tcW w:w="7340" w:type="dxa"/>
          </w:tcPr>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Charity Commission registration number</w:t>
            </w:r>
          </w:p>
        </w:tc>
      </w:tr>
      <w:tr w:rsidR="00D37943" w:rsidRPr="00541ED0" w:rsidTr="00101B81">
        <w:trPr>
          <w:trHeight w:val="397"/>
        </w:trPr>
        <w:tc>
          <w:tcPr>
            <w:tcW w:w="1902" w:type="dxa"/>
          </w:tcPr>
          <w:p w:rsidR="00D37943" w:rsidRPr="00541ED0" w:rsidRDefault="00D37943" w:rsidP="00541ED0">
            <w:pPr>
              <w:spacing w:line="480" w:lineRule="auto"/>
              <w:contextualSpacing/>
              <w:jc w:val="both"/>
              <w:rPr>
                <w:rFonts w:asciiTheme="majorBidi" w:eastAsia="PMingLiU" w:hAnsiTheme="majorBidi" w:cstheme="majorBidi"/>
                <w:i/>
                <w:iCs/>
                <w:sz w:val="24"/>
                <w:szCs w:val="24"/>
                <w:lang w:eastAsia="zh-TW"/>
              </w:rPr>
            </w:pPr>
            <w:r>
              <w:rPr>
                <w:rFonts w:asciiTheme="majorBidi" w:eastAsia="PMingLiU" w:hAnsiTheme="majorBidi" w:cstheme="majorBidi" w:hint="eastAsia"/>
                <w:i/>
                <w:iCs/>
                <w:sz w:val="24"/>
                <w:szCs w:val="24"/>
                <w:lang w:eastAsia="zh-TW"/>
              </w:rPr>
              <w:t>name</w:t>
            </w:r>
          </w:p>
        </w:tc>
        <w:tc>
          <w:tcPr>
            <w:tcW w:w="7340" w:type="dxa"/>
          </w:tcPr>
          <w:p w:rsidR="00D37943" w:rsidRPr="00541ED0" w:rsidRDefault="00D37943" w:rsidP="00D37943">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Charity name </w:t>
            </w:r>
          </w:p>
        </w:tc>
      </w:tr>
      <w:tr w:rsidR="00101B81" w:rsidRPr="00541ED0" w:rsidTr="00101B81">
        <w:trPr>
          <w:trHeight w:val="397"/>
        </w:trPr>
        <w:tc>
          <w:tcPr>
            <w:tcW w:w="1902" w:type="dxa"/>
          </w:tcPr>
          <w:p w:rsidR="00101B81" w:rsidRPr="00541ED0" w:rsidRDefault="00101B81" w:rsidP="00541ED0">
            <w:pPr>
              <w:spacing w:line="480" w:lineRule="auto"/>
              <w:contextualSpacing/>
              <w:jc w:val="both"/>
              <w:rPr>
                <w:rFonts w:asciiTheme="majorBidi" w:eastAsia="PMingLiU" w:hAnsiTheme="majorBidi" w:cstheme="majorBidi"/>
                <w:i/>
                <w:iCs/>
                <w:sz w:val="24"/>
                <w:szCs w:val="24"/>
                <w:lang w:eastAsia="zh-TW"/>
              </w:rPr>
            </w:pPr>
            <w:r w:rsidRPr="00541ED0">
              <w:rPr>
                <w:rFonts w:asciiTheme="majorBidi" w:eastAsia="PMingLiU" w:hAnsiTheme="majorBidi" w:cstheme="majorBidi"/>
                <w:i/>
                <w:iCs/>
                <w:sz w:val="24"/>
                <w:szCs w:val="24"/>
                <w:lang w:eastAsia="zh-TW"/>
              </w:rPr>
              <w:t>income_2012</w:t>
            </w:r>
          </w:p>
        </w:tc>
        <w:tc>
          <w:tcPr>
            <w:tcW w:w="7340" w:type="dxa"/>
          </w:tcPr>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Headline income (</w:t>
            </w:r>
            <w:r w:rsidRPr="00541ED0">
              <w:rPr>
                <w:rFonts w:asciiTheme="majorBidi" w:hAnsiTheme="majorBidi" w:cstheme="majorBidi"/>
                <w:color w:val="222222"/>
                <w:sz w:val="24"/>
                <w:szCs w:val="24"/>
              </w:rPr>
              <w:t>£</w:t>
            </w:r>
            <w:r w:rsidRPr="00541ED0">
              <w:rPr>
                <w:rFonts w:asciiTheme="majorBidi" w:eastAsia="PMingLiU" w:hAnsiTheme="majorBidi" w:cstheme="majorBidi"/>
                <w:color w:val="222222"/>
                <w:sz w:val="24"/>
                <w:szCs w:val="24"/>
                <w:lang w:eastAsia="zh-TW"/>
              </w:rPr>
              <w:t>)</w:t>
            </w:r>
            <w:r w:rsidRPr="00541ED0">
              <w:rPr>
                <w:rFonts w:asciiTheme="majorBidi" w:eastAsia="PMingLiU" w:hAnsiTheme="majorBidi" w:cstheme="majorBidi"/>
                <w:sz w:val="24"/>
                <w:szCs w:val="24"/>
                <w:lang w:eastAsia="zh-TW"/>
              </w:rPr>
              <w:t xml:space="preserve"> for financial years ending at some point in the 2012 calendar year</w:t>
            </w:r>
            <w:r w:rsidRPr="00541ED0">
              <w:rPr>
                <w:rFonts w:asciiTheme="majorBidi" w:eastAsia="PMingLiU" w:hAnsiTheme="majorBidi" w:cstheme="majorBidi"/>
                <w:sz w:val="24"/>
                <w:szCs w:val="24"/>
                <w:lang w:eastAsia="zh-TW"/>
              </w:rPr>
              <w:t>.  Income data are not available for all organisations: some charities are recently registered organisations; others have missing data for another reason</w:t>
            </w:r>
          </w:p>
        </w:tc>
      </w:tr>
      <w:tr w:rsidR="00101B81" w:rsidRPr="00541ED0" w:rsidTr="00101B81">
        <w:trPr>
          <w:trHeight w:val="397"/>
        </w:trPr>
        <w:tc>
          <w:tcPr>
            <w:tcW w:w="1902" w:type="dxa"/>
          </w:tcPr>
          <w:p w:rsidR="00101B81" w:rsidRPr="00541ED0" w:rsidRDefault="00101B81" w:rsidP="00541ED0">
            <w:pPr>
              <w:spacing w:line="480" w:lineRule="auto"/>
              <w:contextualSpacing/>
              <w:jc w:val="both"/>
              <w:rPr>
                <w:rFonts w:asciiTheme="majorBidi" w:eastAsia="PMingLiU" w:hAnsiTheme="majorBidi" w:cstheme="majorBidi"/>
                <w:i/>
                <w:iCs/>
                <w:sz w:val="24"/>
                <w:szCs w:val="24"/>
                <w:lang w:eastAsia="zh-TW"/>
              </w:rPr>
            </w:pPr>
            <w:r w:rsidRPr="00541ED0">
              <w:rPr>
                <w:rFonts w:asciiTheme="majorBidi" w:eastAsia="PMingLiU" w:hAnsiTheme="majorBidi" w:cstheme="majorBidi"/>
                <w:i/>
                <w:iCs/>
                <w:sz w:val="24"/>
                <w:szCs w:val="24"/>
                <w:lang w:eastAsia="zh-TW"/>
              </w:rPr>
              <w:t>reg_year</w:t>
            </w:r>
          </w:p>
        </w:tc>
        <w:tc>
          <w:tcPr>
            <w:tcW w:w="7340" w:type="dxa"/>
          </w:tcPr>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Year of registration with the Charity Commission</w:t>
            </w:r>
          </w:p>
        </w:tc>
      </w:tr>
      <w:tr w:rsidR="00101B81" w:rsidRPr="00541ED0" w:rsidTr="00101B81">
        <w:trPr>
          <w:trHeight w:val="397"/>
        </w:trPr>
        <w:tc>
          <w:tcPr>
            <w:tcW w:w="1902" w:type="dxa"/>
          </w:tcPr>
          <w:p w:rsidR="00101B81" w:rsidRPr="00541ED0" w:rsidRDefault="00101B81" w:rsidP="00541ED0">
            <w:pPr>
              <w:spacing w:line="480" w:lineRule="auto"/>
              <w:contextualSpacing/>
              <w:jc w:val="both"/>
              <w:rPr>
                <w:rFonts w:asciiTheme="majorBidi" w:eastAsia="PMingLiU" w:hAnsiTheme="majorBidi" w:cstheme="majorBidi"/>
                <w:i/>
                <w:iCs/>
                <w:sz w:val="24"/>
                <w:szCs w:val="24"/>
                <w:lang w:eastAsia="zh-TW"/>
              </w:rPr>
            </w:pPr>
            <w:r w:rsidRPr="00541ED0">
              <w:rPr>
                <w:rFonts w:asciiTheme="majorBidi" w:eastAsia="PMingLiU" w:hAnsiTheme="majorBidi" w:cstheme="majorBidi"/>
                <w:i/>
                <w:iCs/>
                <w:sz w:val="24"/>
                <w:szCs w:val="24"/>
                <w:lang w:eastAsia="zh-TW"/>
              </w:rPr>
              <w:t>total_countries</w:t>
            </w:r>
          </w:p>
        </w:tc>
        <w:tc>
          <w:tcPr>
            <w:tcW w:w="7340" w:type="dxa"/>
          </w:tcPr>
          <w:p w:rsidR="00101B81" w:rsidRPr="00541ED0" w:rsidRDefault="00130171" w:rsidP="00130171">
            <w:pPr>
              <w:spacing w:line="480" w:lineRule="auto"/>
              <w:contextualSpacing/>
              <w:jc w:val="both"/>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Of the 201 countries considered, t</w:t>
            </w:r>
            <w:r w:rsidR="00101B81" w:rsidRPr="00541ED0">
              <w:rPr>
                <w:rFonts w:asciiTheme="majorBidi" w:eastAsia="PMingLiU" w:hAnsiTheme="majorBidi" w:cstheme="majorBidi"/>
                <w:sz w:val="24"/>
                <w:szCs w:val="24"/>
                <w:lang w:eastAsia="zh-TW"/>
              </w:rPr>
              <w:t>otal number of countries in which charity operates (not including England and Wales/ Scotland/ Northern Ireland)</w:t>
            </w:r>
          </w:p>
        </w:tc>
      </w:tr>
    </w:tbl>
    <w:p w:rsidR="00101B81" w:rsidRPr="00D37943" w:rsidRDefault="00101B81" w:rsidP="00541ED0">
      <w:pPr>
        <w:spacing w:line="480" w:lineRule="auto"/>
        <w:contextualSpacing/>
        <w:jc w:val="both"/>
        <w:rPr>
          <w:rFonts w:asciiTheme="majorBidi" w:eastAsia="PMingLiU" w:hAnsiTheme="majorBidi" w:cstheme="majorBidi"/>
          <w:sz w:val="16"/>
          <w:szCs w:val="16"/>
          <w:lang w:eastAsia="zh-TW"/>
        </w:rPr>
      </w:pPr>
    </w:p>
    <w:p w:rsidR="00101B81" w:rsidRDefault="00101B81" w:rsidP="00541ED0">
      <w:pPr>
        <w:spacing w:line="480" w:lineRule="auto"/>
        <w:contextualSpacing/>
        <w:jc w:val="both"/>
        <w:rPr>
          <w:rFonts w:asciiTheme="majorBidi" w:eastAsia="PMingLiU" w:hAnsiTheme="majorBidi" w:cstheme="majorBidi" w:hint="eastAsia"/>
          <w:sz w:val="24"/>
          <w:szCs w:val="24"/>
          <w:lang w:eastAsia="zh-TW"/>
        </w:rPr>
      </w:pPr>
      <w:r w:rsidRPr="00541ED0">
        <w:rPr>
          <w:rFonts w:asciiTheme="majorBidi" w:eastAsia="PMingLiU" w:hAnsiTheme="majorBidi" w:cstheme="majorBidi"/>
          <w:sz w:val="24"/>
          <w:szCs w:val="24"/>
          <w:lang w:eastAsia="zh-TW"/>
        </w:rPr>
        <w:t>In addition, the ‘collated file’ includes a series of 201 country binary variables (1: charity operates in that country; 0: charity does not operate in that country).</w:t>
      </w:r>
      <w:r w:rsidR="00FE25E7">
        <w:rPr>
          <w:rFonts w:asciiTheme="majorBidi" w:eastAsia="PMingLiU" w:hAnsiTheme="majorBidi" w:cstheme="majorBidi" w:hint="eastAsia"/>
          <w:sz w:val="24"/>
          <w:szCs w:val="24"/>
          <w:lang w:eastAsia="zh-TW"/>
        </w:rPr>
        <w:t xml:space="preserve">  </w:t>
      </w:r>
    </w:p>
    <w:p w:rsidR="00FE25E7" w:rsidRPr="00D37943" w:rsidRDefault="00FE25E7" w:rsidP="00541ED0">
      <w:pPr>
        <w:spacing w:line="480" w:lineRule="auto"/>
        <w:contextualSpacing/>
        <w:jc w:val="both"/>
        <w:rPr>
          <w:rFonts w:asciiTheme="majorBidi" w:eastAsia="PMingLiU" w:hAnsiTheme="majorBidi" w:cstheme="majorBidi"/>
          <w:sz w:val="16"/>
          <w:szCs w:val="16"/>
          <w:lang w:eastAsia="zh-TW"/>
        </w:rPr>
      </w:pPr>
    </w:p>
    <w:p w:rsidR="00101B81" w:rsidRPr="00541ED0" w:rsidRDefault="00101B81" w:rsidP="00541ED0">
      <w:pPr>
        <w:spacing w:line="480" w:lineRule="auto"/>
        <w:contextualSpacing/>
        <w:jc w:val="both"/>
        <w:rPr>
          <w:rFonts w:asciiTheme="majorBidi" w:eastAsia="PMingLiU" w:hAnsiTheme="majorBidi" w:cstheme="majorBidi"/>
          <w:sz w:val="24"/>
          <w:szCs w:val="24"/>
          <w:lang w:eastAsia="zh-TW"/>
        </w:rPr>
      </w:pPr>
      <w:r w:rsidRPr="00541ED0">
        <w:rPr>
          <w:rFonts w:asciiTheme="majorBidi" w:eastAsia="PMingLiU" w:hAnsiTheme="majorBidi" w:cstheme="majorBidi"/>
          <w:sz w:val="24"/>
          <w:szCs w:val="24"/>
          <w:lang w:eastAsia="zh-TW"/>
        </w:rPr>
        <w:t xml:space="preserve">Each file is sorted, with the biggest organisations (as measured by 2012 headline income) at the top. </w:t>
      </w:r>
    </w:p>
    <w:p w:rsidR="00130171" w:rsidRDefault="00130171" w:rsidP="007C3A50">
      <w:pPr>
        <w:spacing w:line="480" w:lineRule="auto"/>
        <w:contextualSpacing/>
        <w:jc w:val="both"/>
        <w:rPr>
          <w:rFonts w:asciiTheme="majorBidi" w:eastAsia="PMingLiU" w:hAnsiTheme="majorBidi" w:cstheme="majorBidi" w:hint="eastAsia"/>
          <w:b/>
          <w:bCs/>
          <w:sz w:val="24"/>
          <w:szCs w:val="24"/>
          <w:lang w:eastAsia="zh-TW"/>
        </w:rPr>
      </w:pPr>
      <w:r w:rsidRPr="00130171">
        <w:rPr>
          <w:rFonts w:asciiTheme="majorBidi" w:eastAsia="PMingLiU" w:hAnsiTheme="majorBidi" w:cstheme="majorBidi" w:hint="eastAsia"/>
          <w:b/>
          <w:bCs/>
          <w:sz w:val="24"/>
          <w:szCs w:val="24"/>
          <w:lang w:eastAsia="zh-TW"/>
        </w:rPr>
        <w:t xml:space="preserve">4. </w:t>
      </w:r>
      <w:r>
        <w:rPr>
          <w:rFonts w:asciiTheme="majorBidi" w:eastAsia="PMingLiU" w:hAnsiTheme="majorBidi" w:cstheme="majorBidi" w:hint="eastAsia"/>
          <w:b/>
          <w:bCs/>
          <w:sz w:val="24"/>
          <w:szCs w:val="24"/>
          <w:lang w:eastAsia="zh-TW"/>
        </w:rPr>
        <w:t xml:space="preserve"> </w:t>
      </w:r>
      <w:r w:rsidR="007C3A50">
        <w:rPr>
          <w:rFonts w:asciiTheme="majorBidi" w:eastAsia="PMingLiU" w:hAnsiTheme="majorBidi" w:cstheme="majorBidi" w:hint="eastAsia"/>
          <w:b/>
          <w:bCs/>
          <w:sz w:val="24"/>
          <w:szCs w:val="24"/>
          <w:lang w:eastAsia="zh-TW"/>
        </w:rPr>
        <w:t>Associated research project</w:t>
      </w:r>
      <w:r w:rsidR="00395FA6">
        <w:rPr>
          <w:rFonts w:asciiTheme="majorBidi" w:eastAsia="PMingLiU" w:hAnsiTheme="majorBidi" w:cstheme="majorBidi" w:hint="eastAsia"/>
          <w:b/>
          <w:bCs/>
          <w:sz w:val="24"/>
          <w:szCs w:val="24"/>
          <w:lang w:eastAsia="zh-TW"/>
        </w:rPr>
        <w:t xml:space="preserve"> </w:t>
      </w:r>
    </w:p>
    <w:p w:rsidR="00B07D6D" w:rsidRDefault="00B07D6D" w:rsidP="00541ED0">
      <w:pPr>
        <w:spacing w:line="480" w:lineRule="auto"/>
        <w:contextualSpacing/>
        <w:jc w:val="both"/>
        <w:rPr>
          <w:rFonts w:asciiTheme="majorBidi" w:eastAsia="PMingLiU" w:hAnsiTheme="majorBidi" w:cstheme="majorBidi" w:hint="eastAsia"/>
          <w:sz w:val="24"/>
          <w:szCs w:val="24"/>
          <w:lang w:eastAsia="zh-TW"/>
        </w:rPr>
      </w:pPr>
    </w:p>
    <w:p w:rsidR="00B07D6D" w:rsidRPr="00B07D6D" w:rsidRDefault="007C3A50" w:rsidP="007C5C19">
      <w:pPr>
        <w:spacing w:line="480" w:lineRule="auto"/>
        <w:jc w:val="both"/>
        <w:rPr>
          <w:rFonts w:asciiTheme="majorBidi" w:hAnsiTheme="majorBidi" w:cstheme="majorBidi" w:hint="eastAsia"/>
          <w:sz w:val="24"/>
          <w:szCs w:val="24"/>
        </w:rPr>
      </w:pPr>
      <w:r w:rsidRPr="00B07D6D">
        <w:rPr>
          <w:rFonts w:asciiTheme="majorBidi" w:eastAsia="PMingLiU" w:hAnsiTheme="majorBidi" w:cstheme="majorBidi" w:hint="eastAsia"/>
          <w:sz w:val="24"/>
          <w:szCs w:val="24"/>
          <w:lang w:eastAsia="zh-TW"/>
        </w:rPr>
        <w:t>These data have been generated as part of an ESRC-funded project</w:t>
      </w:r>
      <w:r w:rsidR="00B07D6D" w:rsidRPr="00B07D6D">
        <w:rPr>
          <w:rFonts w:asciiTheme="majorBidi" w:eastAsia="PMingLiU" w:hAnsiTheme="majorBidi" w:cstheme="majorBidi" w:hint="eastAsia"/>
          <w:sz w:val="24"/>
          <w:szCs w:val="24"/>
          <w:lang w:eastAsia="zh-TW"/>
        </w:rPr>
        <w:t xml:space="preserve">, </w:t>
      </w:r>
      <w:r w:rsidR="00B07D6D" w:rsidRPr="00B07D6D">
        <w:rPr>
          <w:rFonts w:asciiTheme="majorBidi" w:hAnsiTheme="majorBidi" w:cstheme="majorBidi"/>
          <w:sz w:val="24"/>
          <w:szCs w:val="24"/>
        </w:rPr>
        <w:t>which examines data on charities registered in England and Wales that work internationally, funded by the Economic and Social Research Council (Grant reference: ES/K00137X/1).</w:t>
      </w:r>
      <w:r w:rsidR="00B07D6D">
        <w:rPr>
          <w:rFonts w:asciiTheme="majorBidi" w:eastAsia="PMingLiU" w:hAnsiTheme="majorBidi" w:cstheme="majorBidi" w:hint="eastAsia"/>
          <w:sz w:val="24"/>
          <w:szCs w:val="24"/>
          <w:lang w:eastAsia="zh-TW"/>
        </w:rPr>
        <w:t xml:space="preserve"> The</w:t>
      </w:r>
      <w:r w:rsidR="00B07D6D" w:rsidRPr="00541ED0">
        <w:rPr>
          <w:rFonts w:asciiTheme="majorBidi" w:eastAsia="PMingLiU" w:hAnsiTheme="majorBidi" w:cstheme="majorBidi"/>
          <w:sz w:val="24"/>
          <w:szCs w:val="24"/>
          <w:lang w:eastAsia="zh-TW"/>
        </w:rPr>
        <w:t xml:space="preserve"> data </w:t>
      </w:r>
      <w:r w:rsidR="00B07D6D">
        <w:rPr>
          <w:rFonts w:asciiTheme="majorBidi" w:eastAsia="PMingLiU" w:hAnsiTheme="majorBidi" w:cstheme="majorBidi"/>
          <w:sz w:val="24"/>
          <w:szCs w:val="24"/>
          <w:lang w:eastAsia="zh-TW"/>
        </w:rPr>
        <w:t>form</w:t>
      </w:r>
      <w:r w:rsidR="00B07D6D" w:rsidRPr="00541ED0">
        <w:rPr>
          <w:rFonts w:asciiTheme="majorBidi" w:eastAsia="PMingLiU" w:hAnsiTheme="majorBidi" w:cstheme="majorBidi"/>
          <w:sz w:val="24"/>
          <w:szCs w:val="24"/>
          <w:lang w:eastAsia="zh-TW"/>
        </w:rPr>
        <w:t xml:space="preserve"> the basis for the analysis in the paper</w:t>
      </w:r>
      <w:r w:rsidR="00B07D6D">
        <w:rPr>
          <w:rFonts w:asciiTheme="majorBidi" w:eastAsia="PMingLiU" w:hAnsiTheme="majorBidi" w:cstheme="majorBidi" w:hint="eastAsia"/>
          <w:sz w:val="24"/>
          <w:szCs w:val="24"/>
          <w:lang w:eastAsia="zh-TW"/>
        </w:rPr>
        <w:t>: Clifford, David (2016)</w:t>
      </w:r>
      <w:r w:rsidR="00B07D6D" w:rsidRPr="00541ED0">
        <w:rPr>
          <w:rFonts w:asciiTheme="majorBidi" w:eastAsia="PMingLiU" w:hAnsiTheme="majorBidi" w:cstheme="majorBidi"/>
          <w:sz w:val="24"/>
          <w:szCs w:val="24"/>
          <w:lang w:eastAsia="zh-TW"/>
        </w:rPr>
        <w:t xml:space="preserve"> ‘International charitable connections: the growth in number, and the countries of operation, of English and Welsh charities working overseas’</w:t>
      </w:r>
      <w:r w:rsidR="00B07D6D">
        <w:rPr>
          <w:rFonts w:asciiTheme="majorBidi" w:eastAsia="PMingLiU" w:hAnsiTheme="majorBidi" w:cstheme="majorBidi" w:hint="eastAsia"/>
          <w:sz w:val="24"/>
          <w:szCs w:val="24"/>
          <w:lang w:eastAsia="zh-TW"/>
        </w:rPr>
        <w:t xml:space="preserve">, </w:t>
      </w:r>
      <w:r w:rsidR="00B07D6D">
        <w:rPr>
          <w:rFonts w:asciiTheme="majorBidi" w:eastAsia="PMingLiU" w:hAnsiTheme="majorBidi" w:cstheme="majorBidi" w:hint="eastAsia"/>
          <w:i/>
          <w:iCs/>
          <w:sz w:val="24"/>
          <w:szCs w:val="24"/>
          <w:lang w:eastAsia="zh-TW"/>
        </w:rPr>
        <w:t>Journal of Social Policy</w:t>
      </w:r>
      <w:r w:rsidR="00B07D6D">
        <w:rPr>
          <w:rFonts w:asciiTheme="majorBidi" w:eastAsia="PMingLiU" w:hAnsiTheme="majorBidi" w:cstheme="majorBidi" w:hint="eastAsia"/>
          <w:sz w:val="24"/>
          <w:szCs w:val="24"/>
          <w:lang w:eastAsia="zh-TW"/>
        </w:rPr>
        <w:t xml:space="preserve">.  </w:t>
      </w:r>
      <w:r w:rsidR="00B07D6D" w:rsidRPr="00B07D6D">
        <w:rPr>
          <w:rFonts w:asciiTheme="majorBidi" w:eastAsia="PMingLiU" w:hAnsiTheme="majorBidi" w:cstheme="majorBidi"/>
          <w:sz w:val="24"/>
          <w:szCs w:val="24"/>
          <w:lang w:eastAsia="zh-TW"/>
        </w:rPr>
        <w:t xml:space="preserve">DOI: </w:t>
      </w:r>
      <w:hyperlink r:id="rId6" w:history="1">
        <w:r w:rsidR="00B07D6D" w:rsidRPr="00A37C2A">
          <w:rPr>
            <w:rStyle w:val="Hyperlink"/>
            <w:rFonts w:asciiTheme="majorBidi" w:eastAsia="PMingLiU" w:hAnsiTheme="majorBidi" w:cstheme="majorBidi"/>
            <w:sz w:val="24"/>
            <w:szCs w:val="24"/>
            <w:lang w:eastAsia="zh-TW"/>
          </w:rPr>
          <w:t>http://dx.doi.org/10.1017/S004727</w:t>
        </w:r>
        <w:r w:rsidR="00B07D6D" w:rsidRPr="00A37C2A">
          <w:rPr>
            <w:rStyle w:val="Hyperlink"/>
            <w:rFonts w:asciiTheme="majorBidi" w:eastAsia="PMingLiU" w:hAnsiTheme="majorBidi" w:cstheme="majorBidi"/>
            <w:sz w:val="24"/>
            <w:szCs w:val="24"/>
            <w:lang w:eastAsia="zh-TW"/>
          </w:rPr>
          <w:t>9</w:t>
        </w:r>
        <w:r w:rsidR="00B07D6D" w:rsidRPr="00A37C2A">
          <w:rPr>
            <w:rStyle w:val="Hyperlink"/>
            <w:rFonts w:asciiTheme="majorBidi" w:eastAsia="PMingLiU" w:hAnsiTheme="majorBidi" w:cstheme="majorBidi"/>
            <w:sz w:val="24"/>
            <w:szCs w:val="24"/>
            <w:lang w:eastAsia="zh-TW"/>
          </w:rPr>
          <w:t>416000076</w:t>
        </w:r>
      </w:hyperlink>
      <w:r w:rsidR="00B07D6D">
        <w:rPr>
          <w:rFonts w:asciiTheme="majorBidi" w:eastAsia="PMingLiU" w:hAnsiTheme="majorBidi" w:cstheme="majorBidi" w:hint="eastAsia"/>
          <w:sz w:val="24"/>
          <w:szCs w:val="24"/>
          <w:lang w:eastAsia="zh-TW"/>
        </w:rPr>
        <w:t xml:space="preserve"> </w:t>
      </w:r>
      <w:r w:rsidR="00B07D6D" w:rsidRPr="00B07D6D">
        <w:rPr>
          <w:rFonts w:asciiTheme="majorBidi" w:eastAsia="PMingLiU" w:hAnsiTheme="majorBidi" w:cstheme="majorBidi"/>
          <w:sz w:val="24"/>
          <w:szCs w:val="24"/>
          <w:lang w:eastAsia="zh-TW"/>
        </w:rPr>
        <w:t xml:space="preserve">. </w:t>
      </w:r>
    </w:p>
    <w:p w:rsidR="00130171" w:rsidRPr="007C3A50" w:rsidRDefault="00130171" w:rsidP="00541ED0">
      <w:pPr>
        <w:spacing w:line="480" w:lineRule="auto"/>
        <w:contextualSpacing/>
        <w:jc w:val="both"/>
        <w:rPr>
          <w:rFonts w:asciiTheme="majorBidi" w:eastAsia="PMingLiU" w:hAnsiTheme="majorBidi" w:cstheme="majorBidi" w:hint="eastAsia"/>
          <w:sz w:val="24"/>
          <w:szCs w:val="24"/>
          <w:lang w:eastAsia="zh-TW"/>
        </w:rPr>
      </w:pPr>
    </w:p>
    <w:p w:rsidR="00101B81" w:rsidRPr="00541ED0" w:rsidRDefault="007C5C19" w:rsidP="00541ED0">
      <w:pPr>
        <w:spacing w:line="480" w:lineRule="auto"/>
        <w:contextualSpacing/>
        <w:jc w:val="both"/>
        <w:rPr>
          <w:rFonts w:asciiTheme="majorBidi" w:eastAsia="PMingLiU" w:hAnsiTheme="majorBidi" w:cstheme="majorBidi"/>
          <w:b/>
          <w:bCs/>
          <w:sz w:val="24"/>
          <w:szCs w:val="24"/>
          <w:lang w:eastAsia="zh-TW"/>
        </w:rPr>
      </w:pPr>
      <w:r>
        <w:rPr>
          <w:rFonts w:asciiTheme="majorBidi" w:eastAsia="PMingLiU" w:hAnsiTheme="majorBidi" w:cstheme="majorBidi" w:hint="eastAsia"/>
          <w:b/>
          <w:bCs/>
          <w:sz w:val="24"/>
          <w:szCs w:val="24"/>
          <w:lang w:eastAsia="zh-TW"/>
        </w:rPr>
        <w:t xml:space="preserve">5. </w:t>
      </w:r>
      <w:r w:rsidR="00101B81" w:rsidRPr="00541ED0">
        <w:rPr>
          <w:rFonts w:asciiTheme="majorBidi" w:eastAsia="PMingLiU" w:hAnsiTheme="majorBidi" w:cstheme="majorBidi"/>
          <w:b/>
          <w:bCs/>
          <w:sz w:val="24"/>
          <w:szCs w:val="24"/>
          <w:lang w:eastAsia="zh-TW"/>
        </w:rPr>
        <w:t>Licence</w:t>
      </w:r>
    </w:p>
    <w:p w:rsidR="00101B81" w:rsidRPr="00541ED0" w:rsidRDefault="00101B81" w:rsidP="00B21AA6">
      <w:pPr>
        <w:spacing w:line="480" w:lineRule="auto"/>
        <w:contextualSpacing/>
        <w:jc w:val="both"/>
        <w:rPr>
          <w:rFonts w:asciiTheme="majorBidi" w:eastAsia="PMingLiU" w:hAnsiTheme="majorBidi" w:cstheme="majorBidi"/>
          <w:sz w:val="24"/>
          <w:szCs w:val="24"/>
          <w:lang w:eastAsia="zh-TW"/>
        </w:rPr>
      </w:pPr>
    </w:p>
    <w:p w:rsidR="00B21AA6" w:rsidRDefault="00101B81" w:rsidP="00B21AA6">
      <w:pPr>
        <w:spacing w:line="480" w:lineRule="auto"/>
        <w:contextualSpacing/>
        <w:jc w:val="both"/>
        <w:rPr>
          <w:rFonts w:asciiTheme="majorBidi" w:eastAsia="PMingLiU" w:hAnsiTheme="majorBidi" w:cstheme="majorBidi" w:hint="eastAsia"/>
          <w:sz w:val="24"/>
          <w:szCs w:val="24"/>
          <w:lang w:eastAsia="zh-TW"/>
        </w:rPr>
      </w:pPr>
      <w:r w:rsidRPr="00541ED0">
        <w:rPr>
          <w:rFonts w:asciiTheme="majorBidi" w:eastAsia="PMingLiU" w:hAnsiTheme="majorBidi" w:cstheme="majorBidi"/>
          <w:sz w:val="24"/>
          <w:szCs w:val="24"/>
          <w:lang w:eastAsia="zh-TW"/>
        </w:rPr>
        <w:t>These files are based on the analysis of data provided by the Charity Commission, are subject to Crown database copyright or Crown Copyright and contain public sector information</w:t>
      </w:r>
      <w:r w:rsidR="00B21AA6">
        <w:rPr>
          <w:rFonts w:asciiTheme="majorBidi" w:eastAsia="PMingLiU" w:hAnsiTheme="majorBidi" w:cstheme="majorBidi" w:hint="eastAsia"/>
          <w:sz w:val="24"/>
          <w:szCs w:val="24"/>
          <w:lang w:eastAsia="zh-TW"/>
        </w:rPr>
        <w:t xml:space="preserve"> </w:t>
      </w:r>
      <w:r w:rsidR="00B21AA6" w:rsidRPr="00B21AA6">
        <w:rPr>
          <w:rFonts w:asciiTheme="majorBidi" w:eastAsia="PMingLiU" w:hAnsiTheme="majorBidi" w:cstheme="majorBidi"/>
          <w:sz w:val="24"/>
          <w:szCs w:val="24"/>
          <w:lang w:eastAsia="zh-TW"/>
        </w:rPr>
        <w:t xml:space="preserve">licensed </w:t>
      </w:r>
      <w:r w:rsidR="00B21AA6" w:rsidRPr="00B21AA6">
        <w:rPr>
          <w:rFonts w:asciiTheme="majorBidi" w:eastAsia="PMingLiU" w:hAnsiTheme="majorBidi" w:cstheme="majorBidi"/>
          <w:sz w:val="24"/>
          <w:szCs w:val="24"/>
          <w:lang w:eastAsia="zh-TW"/>
        </w:rPr>
        <w:t xml:space="preserve">under the </w:t>
      </w:r>
      <w:hyperlink r:id="rId7" w:history="1">
        <w:r w:rsidR="00B21AA6" w:rsidRPr="00B21AA6">
          <w:rPr>
            <w:rStyle w:val="Hyperlink"/>
            <w:rFonts w:asciiTheme="majorBidi" w:eastAsia="PMingLiU" w:hAnsiTheme="majorBidi" w:cstheme="majorBidi"/>
            <w:sz w:val="24"/>
            <w:szCs w:val="24"/>
            <w:lang w:eastAsia="zh-TW"/>
          </w:rPr>
          <w:t>Open Governme</w:t>
        </w:r>
        <w:r w:rsidR="00B21AA6" w:rsidRPr="00B21AA6">
          <w:rPr>
            <w:rStyle w:val="Hyperlink"/>
            <w:rFonts w:asciiTheme="majorBidi" w:eastAsia="PMingLiU" w:hAnsiTheme="majorBidi" w:cstheme="majorBidi"/>
            <w:sz w:val="24"/>
            <w:szCs w:val="24"/>
            <w:lang w:eastAsia="zh-TW"/>
          </w:rPr>
          <w:t>n</w:t>
        </w:r>
        <w:r w:rsidR="00B21AA6" w:rsidRPr="00B21AA6">
          <w:rPr>
            <w:rStyle w:val="Hyperlink"/>
            <w:rFonts w:asciiTheme="majorBidi" w:eastAsia="PMingLiU" w:hAnsiTheme="majorBidi" w:cstheme="majorBidi"/>
            <w:sz w:val="24"/>
            <w:szCs w:val="24"/>
            <w:lang w:eastAsia="zh-TW"/>
          </w:rPr>
          <w:t>t Licence v3.0</w:t>
        </w:r>
      </w:hyperlink>
      <w:r w:rsidR="00B21AA6">
        <w:rPr>
          <w:rFonts w:asciiTheme="majorBidi" w:eastAsia="PMingLiU" w:hAnsiTheme="majorBidi" w:cstheme="majorBidi" w:hint="eastAsia"/>
          <w:sz w:val="24"/>
          <w:szCs w:val="24"/>
          <w:lang w:eastAsia="zh-TW"/>
        </w:rPr>
        <w:t>.</w:t>
      </w:r>
    </w:p>
    <w:p w:rsidR="00101B81" w:rsidRDefault="00101B81" w:rsidP="00B21AA6">
      <w:pPr>
        <w:spacing w:line="480" w:lineRule="auto"/>
        <w:contextualSpacing/>
        <w:jc w:val="both"/>
        <w:rPr>
          <w:rFonts w:asciiTheme="majorBidi" w:eastAsia="PMingLiU" w:hAnsiTheme="majorBidi" w:cstheme="majorBidi" w:hint="eastAsia"/>
          <w:sz w:val="24"/>
          <w:szCs w:val="24"/>
          <w:lang w:eastAsia="zh-TW"/>
        </w:rPr>
      </w:pPr>
    </w:p>
    <w:sectPr w:rsidR="00101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875"/>
    <w:multiLevelType w:val="hybridMultilevel"/>
    <w:tmpl w:val="72D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16C39"/>
    <w:multiLevelType w:val="hybridMultilevel"/>
    <w:tmpl w:val="142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87B9A"/>
    <w:multiLevelType w:val="hybridMultilevel"/>
    <w:tmpl w:val="0894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2E2E26"/>
    <w:multiLevelType w:val="hybridMultilevel"/>
    <w:tmpl w:val="EFF4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349FC"/>
    <w:multiLevelType w:val="hybridMultilevel"/>
    <w:tmpl w:val="AD08A2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8164F0"/>
    <w:multiLevelType w:val="hybridMultilevel"/>
    <w:tmpl w:val="C72EA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1"/>
    <w:rsid w:val="0007162C"/>
    <w:rsid w:val="000F7634"/>
    <w:rsid w:val="00101B81"/>
    <w:rsid w:val="00130171"/>
    <w:rsid w:val="00395FA6"/>
    <w:rsid w:val="003F7AC1"/>
    <w:rsid w:val="00541ED0"/>
    <w:rsid w:val="0058356F"/>
    <w:rsid w:val="007C3A50"/>
    <w:rsid w:val="007C5C19"/>
    <w:rsid w:val="00912A4D"/>
    <w:rsid w:val="00920895"/>
    <w:rsid w:val="009F6B9C"/>
    <w:rsid w:val="00B07D6D"/>
    <w:rsid w:val="00B21AA6"/>
    <w:rsid w:val="00C45B0F"/>
    <w:rsid w:val="00D0065F"/>
    <w:rsid w:val="00D33348"/>
    <w:rsid w:val="00D37943"/>
    <w:rsid w:val="00E87AD5"/>
    <w:rsid w:val="00FE25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81"/>
    <w:pPr>
      <w:ind w:left="720"/>
      <w:contextualSpacing/>
    </w:pPr>
  </w:style>
  <w:style w:type="table" w:styleId="TableGrid">
    <w:name w:val="Table Grid"/>
    <w:basedOn w:val="TableNormal"/>
    <w:rsid w:val="0010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1B81"/>
    <w:rPr>
      <w:b/>
      <w:bCs/>
    </w:rPr>
  </w:style>
  <w:style w:type="character" w:styleId="Hyperlink">
    <w:name w:val="Hyperlink"/>
    <w:basedOn w:val="DefaultParagraphFont"/>
    <w:uiPriority w:val="99"/>
    <w:unhideWhenUsed/>
    <w:rsid w:val="00B07D6D"/>
    <w:rPr>
      <w:color w:val="0000FF" w:themeColor="hyperlink"/>
      <w:u w:val="single"/>
    </w:rPr>
  </w:style>
  <w:style w:type="character" w:styleId="FollowedHyperlink">
    <w:name w:val="FollowedHyperlink"/>
    <w:basedOn w:val="DefaultParagraphFont"/>
    <w:uiPriority w:val="99"/>
    <w:semiHidden/>
    <w:unhideWhenUsed/>
    <w:rsid w:val="00B07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81"/>
    <w:pPr>
      <w:ind w:left="720"/>
      <w:contextualSpacing/>
    </w:pPr>
  </w:style>
  <w:style w:type="table" w:styleId="TableGrid">
    <w:name w:val="Table Grid"/>
    <w:basedOn w:val="TableNormal"/>
    <w:rsid w:val="0010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1B81"/>
    <w:rPr>
      <w:b/>
      <w:bCs/>
    </w:rPr>
  </w:style>
  <w:style w:type="character" w:styleId="Hyperlink">
    <w:name w:val="Hyperlink"/>
    <w:basedOn w:val="DefaultParagraphFont"/>
    <w:uiPriority w:val="99"/>
    <w:unhideWhenUsed/>
    <w:rsid w:val="00B07D6D"/>
    <w:rPr>
      <w:color w:val="0000FF" w:themeColor="hyperlink"/>
      <w:u w:val="single"/>
    </w:rPr>
  </w:style>
  <w:style w:type="character" w:styleId="FollowedHyperlink">
    <w:name w:val="FollowedHyperlink"/>
    <w:basedOn w:val="DefaultParagraphFont"/>
    <w:uiPriority w:val="99"/>
    <w:semiHidden/>
    <w:unhideWhenUsed/>
    <w:rsid w:val="00B07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tionalarchives.gov.uk/doc/open-government-licence/vers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7/S004727941600007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4262</Characters>
  <Application>Microsoft Office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D.M.</dc:creator>
  <cp:lastModifiedBy>Clifford D.M.</cp:lastModifiedBy>
  <cp:revision>2</cp:revision>
  <dcterms:created xsi:type="dcterms:W3CDTF">2016-03-24T10:53:00Z</dcterms:created>
  <dcterms:modified xsi:type="dcterms:W3CDTF">2016-03-24T10:53:00Z</dcterms:modified>
</cp:coreProperties>
</file>