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F6" w:rsidRPr="00C86C74" w:rsidRDefault="009155F6" w:rsidP="009155F6">
      <w:pPr>
        <w:jc w:val="center"/>
        <w:rPr>
          <w:rFonts w:ascii="Times New Roman" w:hAnsi="Times New Roman"/>
          <w:b/>
          <w:bCs/>
          <w:iCs/>
          <w:sz w:val="24"/>
          <w:szCs w:val="24"/>
        </w:rPr>
      </w:pPr>
      <w:r w:rsidRPr="00C86C74">
        <w:rPr>
          <w:rFonts w:ascii="Times New Roman" w:hAnsi="Times New Roman"/>
          <w:b/>
          <w:bCs/>
          <w:iCs/>
          <w:sz w:val="24"/>
          <w:szCs w:val="24"/>
        </w:rPr>
        <w:t>ES/L009234/1</w:t>
      </w:r>
    </w:p>
    <w:p w:rsidR="009155F6" w:rsidRPr="00C86C74" w:rsidRDefault="009155F6" w:rsidP="009155F6">
      <w:pPr>
        <w:jc w:val="center"/>
        <w:rPr>
          <w:rFonts w:ascii="Times New Roman" w:hAnsi="Times New Roman"/>
          <w:b/>
          <w:bCs/>
          <w:iCs/>
          <w:sz w:val="24"/>
          <w:szCs w:val="24"/>
        </w:rPr>
      </w:pPr>
    </w:p>
    <w:p w:rsidR="009155F6" w:rsidRPr="00C86C74" w:rsidRDefault="009155F6" w:rsidP="009155F6">
      <w:pPr>
        <w:jc w:val="center"/>
        <w:rPr>
          <w:rFonts w:ascii="Times New Roman" w:hAnsi="Times New Roman"/>
          <w:b/>
          <w:bCs/>
          <w:iCs/>
          <w:sz w:val="24"/>
          <w:szCs w:val="24"/>
        </w:rPr>
      </w:pPr>
      <w:r w:rsidRPr="00C86C74">
        <w:rPr>
          <w:rFonts w:ascii="Times New Roman" w:hAnsi="Times New Roman"/>
          <w:b/>
          <w:bCs/>
          <w:iCs/>
          <w:sz w:val="24"/>
          <w:szCs w:val="24"/>
        </w:rPr>
        <w:t>Re-configuring Local Governance for Community Resilience: social learning for flood adaptation under a changing climate</w:t>
      </w:r>
    </w:p>
    <w:p w:rsidR="009155F6" w:rsidRPr="00C86C74" w:rsidRDefault="009155F6" w:rsidP="009155F6">
      <w:pPr>
        <w:jc w:val="center"/>
        <w:rPr>
          <w:rFonts w:ascii="Times New Roman" w:hAnsi="Times New Roman"/>
          <w:b/>
          <w:bCs/>
          <w:iCs/>
          <w:sz w:val="24"/>
          <w:szCs w:val="24"/>
        </w:rPr>
      </w:pPr>
    </w:p>
    <w:p w:rsidR="009155F6" w:rsidRPr="00C86C74" w:rsidRDefault="009155F6" w:rsidP="009155F6">
      <w:pPr>
        <w:jc w:val="center"/>
        <w:rPr>
          <w:rFonts w:ascii="Times New Roman" w:hAnsi="Times New Roman"/>
          <w:b/>
          <w:bCs/>
          <w:iCs/>
          <w:sz w:val="24"/>
          <w:szCs w:val="24"/>
        </w:rPr>
      </w:pPr>
      <w:r w:rsidRPr="00C86C74">
        <w:rPr>
          <w:rFonts w:ascii="Times New Roman" w:hAnsi="Times New Roman"/>
          <w:b/>
          <w:bCs/>
          <w:iCs/>
          <w:sz w:val="24"/>
          <w:szCs w:val="24"/>
        </w:rPr>
        <w:t>Methodological Description</w:t>
      </w:r>
    </w:p>
    <w:p w:rsidR="009155F6" w:rsidRPr="00C86C74" w:rsidRDefault="009155F6" w:rsidP="009155F6">
      <w:pPr>
        <w:jc w:val="center"/>
        <w:rPr>
          <w:rFonts w:ascii="Times New Roman" w:hAnsi="Times New Roman"/>
          <w:b/>
          <w:bCs/>
          <w:iCs/>
          <w:sz w:val="24"/>
          <w:szCs w:val="24"/>
        </w:rPr>
      </w:pPr>
    </w:p>
    <w:p w:rsidR="00C86C74" w:rsidRPr="00C86C74" w:rsidRDefault="00C86C74" w:rsidP="00C86C74">
      <w:pPr>
        <w:tabs>
          <w:tab w:val="left" w:pos="5103"/>
        </w:tabs>
        <w:jc w:val="both"/>
        <w:rPr>
          <w:rFonts w:ascii="Times New Roman" w:hAnsi="Times New Roman"/>
          <w:b/>
          <w:sz w:val="24"/>
          <w:szCs w:val="24"/>
        </w:rPr>
      </w:pPr>
      <w:r w:rsidRPr="00C86C74">
        <w:rPr>
          <w:rFonts w:ascii="Times New Roman" w:hAnsi="Times New Roman"/>
          <w:b/>
          <w:sz w:val="24"/>
          <w:szCs w:val="24"/>
        </w:rPr>
        <w:t>Project aims and objectives</w:t>
      </w:r>
    </w:p>
    <w:p w:rsidR="00C86C74" w:rsidRDefault="00C86C74" w:rsidP="00C86C74">
      <w:pPr>
        <w:tabs>
          <w:tab w:val="left" w:pos="5103"/>
        </w:tabs>
        <w:jc w:val="both"/>
        <w:rPr>
          <w:rFonts w:ascii="Times New Roman" w:hAnsi="Times New Roman"/>
          <w:sz w:val="24"/>
          <w:szCs w:val="24"/>
        </w:rPr>
      </w:pPr>
    </w:p>
    <w:p w:rsidR="00C86C74" w:rsidRPr="00C86C74" w:rsidRDefault="00C86C74" w:rsidP="00C86C74">
      <w:pPr>
        <w:tabs>
          <w:tab w:val="left" w:pos="5103"/>
        </w:tabs>
        <w:jc w:val="both"/>
        <w:rPr>
          <w:rFonts w:ascii="Times New Roman" w:hAnsi="Times New Roman"/>
          <w:sz w:val="24"/>
          <w:szCs w:val="24"/>
        </w:rPr>
      </w:pPr>
      <w:r>
        <w:rPr>
          <w:rFonts w:ascii="Times New Roman" w:hAnsi="Times New Roman"/>
          <w:sz w:val="24"/>
          <w:szCs w:val="24"/>
        </w:rPr>
        <w:t>This project responded</w:t>
      </w:r>
      <w:r w:rsidRPr="00C86C74">
        <w:rPr>
          <w:rFonts w:ascii="Times New Roman" w:hAnsi="Times New Roman"/>
          <w:sz w:val="24"/>
          <w:szCs w:val="24"/>
        </w:rPr>
        <w:t xml:space="preserve"> to three distinct but converging agendas that are shaping the ways in which communities build resilience in the face of environmental hazards. First, there is increasing concern surrounding the ways in which vulnerable communities prepare, respond to and recover from flooding in the UK (DEFRA, 2013; Pitt, 2008). Second, anthropogenic climate change is leading to changes in the risks associated with many environmental hazards, rendering existing </w:t>
      </w:r>
      <w:proofErr w:type="spellStart"/>
      <w:r w:rsidRPr="00C86C74">
        <w:rPr>
          <w:rFonts w:ascii="Times New Roman" w:hAnsi="Times New Roman"/>
          <w:sz w:val="24"/>
          <w:szCs w:val="24"/>
        </w:rPr>
        <w:t>knowledges</w:t>
      </w:r>
      <w:proofErr w:type="spellEnd"/>
      <w:r w:rsidRPr="00C86C74">
        <w:rPr>
          <w:rFonts w:ascii="Times New Roman" w:hAnsi="Times New Roman"/>
          <w:sz w:val="24"/>
          <w:szCs w:val="24"/>
        </w:rPr>
        <w:t xml:space="preserve"> only partially useful in shaping responses to hazards such as flooding (Met Office, 2013). Third, placed alongside these environmental concerns is the wider context of the state’s changing relationship with citizens and communities as austerity measures accelerate the rolling back of the local state and its role in providing support services during times of crisis. </w:t>
      </w:r>
    </w:p>
    <w:p w:rsidR="00C86C74" w:rsidRPr="00C86C74" w:rsidRDefault="00C86C74" w:rsidP="00C86C74">
      <w:pPr>
        <w:tabs>
          <w:tab w:val="left" w:pos="5103"/>
        </w:tabs>
        <w:jc w:val="both"/>
        <w:rPr>
          <w:rFonts w:ascii="Times New Roman" w:hAnsi="Times New Roman"/>
          <w:sz w:val="24"/>
          <w:szCs w:val="24"/>
        </w:rPr>
      </w:pPr>
    </w:p>
    <w:p w:rsidR="00C86C74" w:rsidRDefault="00C86C74" w:rsidP="00C86C74">
      <w:pPr>
        <w:tabs>
          <w:tab w:val="left" w:pos="5103"/>
        </w:tabs>
        <w:jc w:val="both"/>
        <w:rPr>
          <w:rFonts w:ascii="Times New Roman" w:hAnsi="Times New Roman"/>
          <w:sz w:val="24"/>
          <w:szCs w:val="24"/>
        </w:rPr>
      </w:pPr>
      <w:r w:rsidRPr="00C86C74">
        <w:rPr>
          <w:rFonts w:ascii="Times New Roman" w:hAnsi="Times New Roman"/>
          <w:sz w:val="24"/>
          <w:szCs w:val="24"/>
        </w:rPr>
        <w:t>This project therefore aim</w:t>
      </w:r>
      <w:r>
        <w:rPr>
          <w:rFonts w:ascii="Times New Roman" w:hAnsi="Times New Roman"/>
          <w:sz w:val="24"/>
          <w:szCs w:val="24"/>
        </w:rPr>
        <w:t>ed</w:t>
      </w:r>
      <w:r w:rsidRPr="00C86C74">
        <w:rPr>
          <w:rFonts w:ascii="Times New Roman" w:hAnsi="Times New Roman"/>
          <w:sz w:val="24"/>
          <w:szCs w:val="24"/>
        </w:rPr>
        <w:t xml:space="preserve"> to assess the implications for the changing relationships between the local state and citizens in an age of anthropogenic climate change and increasing austerity. In so doing, it </w:t>
      </w:r>
      <w:r>
        <w:rPr>
          <w:rFonts w:ascii="Times New Roman" w:hAnsi="Times New Roman"/>
          <w:sz w:val="24"/>
          <w:szCs w:val="24"/>
        </w:rPr>
        <w:t>used</w:t>
      </w:r>
      <w:r w:rsidRPr="00C86C74">
        <w:rPr>
          <w:rFonts w:ascii="Times New Roman" w:hAnsi="Times New Roman"/>
          <w:sz w:val="24"/>
          <w:szCs w:val="24"/>
        </w:rPr>
        <w:t xml:space="preserve"> social learning between climate researchers, the local state, environmental agencies and residents to co-produce </w:t>
      </w:r>
      <w:proofErr w:type="spellStart"/>
      <w:r w:rsidRPr="00C86C74">
        <w:rPr>
          <w:rFonts w:ascii="Times New Roman" w:hAnsi="Times New Roman"/>
          <w:sz w:val="24"/>
          <w:szCs w:val="24"/>
        </w:rPr>
        <w:t>knowledges</w:t>
      </w:r>
      <w:proofErr w:type="spellEnd"/>
      <w:r w:rsidRPr="00C86C74">
        <w:rPr>
          <w:rFonts w:ascii="Times New Roman" w:hAnsi="Times New Roman"/>
          <w:sz w:val="24"/>
          <w:szCs w:val="24"/>
        </w:rPr>
        <w:t xml:space="preserve"> and strategies for dealing with future flood risk under a changing climate and new modes of local governance. This aim </w:t>
      </w:r>
      <w:r>
        <w:rPr>
          <w:rFonts w:ascii="Times New Roman" w:hAnsi="Times New Roman"/>
          <w:sz w:val="24"/>
          <w:szCs w:val="24"/>
        </w:rPr>
        <w:t>was</w:t>
      </w:r>
      <w:r w:rsidRPr="00C86C74">
        <w:rPr>
          <w:rFonts w:ascii="Times New Roman" w:hAnsi="Times New Roman"/>
          <w:sz w:val="24"/>
          <w:szCs w:val="24"/>
        </w:rPr>
        <w:t xml:space="preserve"> achieved through the following objectives:</w:t>
      </w:r>
    </w:p>
    <w:p w:rsidR="00C86C74" w:rsidRPr="00C86C74" w:rsidRDefault="00C86C74" w:rsidP="00C86C74">
      <w:pPr>
        <w:tabs>
          <w:tab w:val="left" w:pos="5103"/>
        </w:tabs>
        <w:jc w:val="both"/>
        <w:rPr>
          <w:rFonts w:ascii="Times New Roman" w:hAnsi="Times New Roman"/>
          <w:sz w:val="24"/>
          <w:szCs w:val="24"/>
        </w:rPr>
      </w:pPr>
    </w:p>
    <w:p w:rsidR="00C86C74" w:rsidRPr="00C86C74" w:rsidRDefault="00C86C74" w:rsidP="00C86C74">
      <w:pPr>
        <w:pStyle w:val="ListParagraph"/>
        <w:numPr>
          <w:ilvl w:val="0"/>
          <w:numId w:val="1"/>
        </w:numPr>
        <w:tabs>
          <w:tab w:val="left" w:pos="5103"/>
        </w:tabs>
        <w:spacing w:after="0" w:line="240" w:lineRule="auto"/>
        <w:jc w:val="both"/>
        <w:rPr>
          <w:rFonts w:ascii="Times New Roman" w:hAnsi="Times New Roman" w:cs="Times New Roman"/>
          <w:sz w:val="24"/>
          <w:szCs w:val="24"/>
        </w:rPr>
      </w:pPr>
      <w:r w:rsidRPr="00C86C74">
        <w:rPr>
          <w:rFonts w:ascii="Times New Roman" w:hAnsi="Times New Roman" w:cs="Times New Roman"/>
          <w:sz w:val="24"/>
          <w:szCs w:val="24"/>
        </w:rPr>
        <w:t>To adopt a deliberative and collaborative approach for engaging a range of community participants in a dialogue for co-creating knowledge for understanding risks associated with fluvial and surface water flooding;</w:t>
      </w:r>
    </w:p>
    <w:p w:rsidR="00C86C74" w:rsidRPr="00C86C74" w:rsidRDefault="00C86C74" w:rsidP="00C86C74">
      <w:pPr>
        <w:pStyle w:val="ListParagraph"/>
        <w:numPr>
          <w:ilvl w:val="0"/>
          <w:numId w:val="1"/>
        </w:numPr>
        <w:tabs>
          <w:tab w:val="left" w:pos="5103"/>
        </w:tabs>
        <w:spacing w:after="0" w:line="240" w:lineRule="auto"/>
        <w:jc w:val="both"/>
        <w:rPr>
          <w:rFonts w:ascii="Times New Roman" w:hAnsi="Times New Roman" w:cs="Times New Roman"/>
          <w:sz w:val="24"/>
          <w:szCs w:val="24"/>
        </w:rPr>
      </w:pPr>
      <w:r w:rsidRPr="00C86C74">
        <w:rPr>
          <w:rFonts w:ascii="Times New Roman" w:hAnsi="Times New Roman" w:cs="Times New Roman"/>
          <w:sz w:val="24"/>
          <w:szCs w:val="24"/>
        </w:rPr>
        <w:t>To use this social learning process as a way of promoting informal learning about public engagement for representatives of the local state, environmental agencies and climate researchers across the physical and social sciences;</w:t>
      </w:r>
    </w:p>
    <w:p w:rsidR="00C86C74" w:rsidRPr="00C86C74" w:rsidRDefault="00C86C74" w:rsidP="00C86C74">
      <w:pPr>
        <w:pStyle w:val="ListParagraph"/>
        <w:numPr>
          <w:ilvl w:val="0"/>
          <w:numId w:val="1"/>
        </w:numPr>
        <w:tabs>
          <w:tab w:val="left" w:pos="5103"/>
        </w:tabs>
        <w:spacing w:after="0" w:line="240" w:lineRule="auto"/>
        <w:jc w:val="both"/>
        <w:rPr>
          <w:rFonts w:ascii="Times New Roman" w:hAnsi="Times New Roman" w:cs="Times New Roman"/>
          <w:sz w:val="24"/>
          <w:szCs w:val="24"/>
        </w:rPr>
      </w:pPr>
      <w:r w:rsidRPr="00C86C74">
        <w:rPr>
          <w:rFonts w:ascii="Times New Roman" w:hAnsi="Times New Roman" w:cs="Times New Roman"/>
          <w:sz w:val="24"/>
          <w:szCs w:val="24"/>
        </w:rPr>
        <w:t>To enable a collaborative and jointly agreed assessment of current levels of flood resilience between the research participants and to develop place-based strategies to flood risk management within the context of future impacts from anthropogenic climate change;</w:t>
      </w:r>
    </w:p>
    <w:p w:rsidR="00C86C74" w:rsidRPr="00C86C74" w:rsidRDefault="00C86C74" w:rsidP="00C86C74">
      <w:pPr>
        <w:pStyle w:val="ListParagraph"/>
        <w:numPr>
          <w:ilvl w:val="0"/>
          <w:numId w:val="1"/>
        </w:numPr>
        <w:tabs>
          <w:tab w:val="left" w:pos="5103"/>
        </w:tabs>
        <w:spacing w:after="0" w:line="240" w:lineRule="auto"/>
        <w:jc w:val="both"/>
        <w:rPr>
          <w:rFonts w:ascii="Times New Roman" w:hAnsi="Times New Roman" w:cs="Times New Roman"/>
          <w:sz w:val="24"/>
          <w:szCs w:val="24"/>
        </w:rPr>
      </w:pPr>
      <w:r w:rsidRPr="00C86C74">
        <w:rPr>
          <w:rFonts w:ascii="Times New Roman" w:hAnsi="Times New Roman" w:cs="Times New Roman"/>
          <w:sz w:val="24"/>
          <w:szCs w:val="24"/>
        </w:rPr>
        <w:t>To consider the role this methodology can play in promoting community resilience at a time of local government service re-structuring.</w:t>
      </w:r>
    </w:p>
    <w:p w:rsidR="009155F6" w:rsidRPr="00C86C74" w:rsidRDefault="009155F6" w:rsidP="009155F6">
      <w:pPr>
        <w:jc w:val="both"/>
        <w:rPr>
          <w:rFonts w:ascii="Times New Roman" w:hAnsi="Times New Roman"/>
          <w:bCs/>
          <w:iCs/>
          <w:sz w:val="24"/>
          <w:szCs w:val="24"/>
        </w:rPr>
      </w:pPr>
    </w:p>
    <w:p w:rsidR="00C86C74" w:rsidRPr="00C86C74" w:rsidRDefault="00C86C74">
      <w:pPr>
        <w:rPr>
          <w:rFonts w:ascii="Times New Roman" w:hAnsi="Times New Roman"/>
          <w:b/>
          <w:sz w:val="24"/>
          <w:szCs w:val="24"/>
        </w:rPr>
      </w:pPr>
      <w:r w:rsidRPr="00C86C74">
        <w:rPr>
          <w:rFonts w:ascii="Times New Roman" w:hAnsi="Times New Roman"/>
          <w:b/>
          <w:sz w:val="24"/>
          <w:szCs w:val="24"/>
        </w:rPr>
        <w:t>Methodology</w:t>
      </w:r>
    </w:p>
    <w:p w:rsidR="00C86C74" w:rsidRDefault="00C86C74">
      <w:pPr>
        <w:rPr>
          <w:rFonts w:ascii="Times New Roman" w:hAnsi="Times New Roman"/>
          <w:sz w:val="24"/>
          <w:szCs w:val="24"/>
        </w:rPr>
      </w:pPr>
    </w:p>
    <w:p w:rsidR="003D3B89" w:rsidRPr="00C24BBE" w:rsidRDefault="003D3B89" w:rsidP="003D3B89">
      <w:pPr>
        <w:tabs>
          <w:tab w:val="left" w:pos="5103"/>
        </w:tabs>
        <w:autoSpaceDE w:val="0"/>
        <w:autoSpaceDN w:val="0"/>
        <w:adjustRightInd w:val="0"/>
        <w:jc w:val="both"/>
        <w:rPr>
          <w:rFonts w:ascii="Times New Roman" w:hAnsi="Times New Roman"/>
          <w:sz w:val="24"/>
          <w:szCs w:val="24"/>
        </w:rPr>
      </w:pPr>
      <w:r w:rsidRPr="00C24BBE">
        <w:rPr>
          <w:rFonts w:ascii="Times New Roman" w:hAnsi="Times New Roman"/>
          <w:sz w:val="24"/>
          <w:szCs w:val="24"/>
        </w:rPr>
        <w:t>The complexity of climate change</w:t>
      </w:r>
      <w:r>
        <w:rPr>
          <w:rFonts w:ascii="Times New Roman" w:hAnsi="Times New Roman"/>
          <w:sz w:val="24"/>
          <w:szCs w:val="24"/>
        </w:rPr>
        <w:t xml:space="preserve"> and its impacts (in the case of this proposal, increased flood risk) </w:t>
      </w:r>
      <w:r w:rsidRPr="00C24BBE">
        <w:rPr>
          <w:rFonts w:ascii="Times New Roman" w:hAnsi="Times New Roman"/>
          <w:sz w:val="24"/>
          <w:szCs w:val="24"/>
        </w:rPr>
        <w:t xml:space="preserve">to convey to publics has been the subject of numerous policy analyses by both the UK Government (see  DEFRA, 2012) and ‘think tanks’ and interest groups (e.g. WWF, 2009). </w:t>
      </w:r>
      <w:r>
        <w:rPr>
          <w:rFonts w:ascii="Times New Roman" w:hAnsi="Times New Roman"/>
          <w:sz w:val="24"/>
          <w:szCs w:val="24"/>
        </w:rPr>
        <w:t xml:space="preserve">In line with existing modes of governance for responding to flood events outlined earlier, </w:t>
      </w:r>
      <w:r w:rsidRPr="00C24BBE">
        <w:rPr>
          <w:rFonts w:ascii="Times New Roman" w:hAnsi="Times New Roman"/>
          <w:sz w:val="24"/>
          <w:szCs w:val="24"/>
        </w:rPr>
        <w:t>frameworks for communicating climate change and its impacts rely not on a collaboration between publics and scientists in the production of knowledge, but rather a linear ‘</w:t>
      </w:r>
      <w:proofErr w:type="spellStart"/>
      <w:r w:rsidRPr="00C24BBE">
        <w:rPr>
          <w:rFonts w:ascii="Times New Roman" w:hAnsi="Times New Roman"/>
          <w:sz w:val="24"/>
          <w:szCs w:val="24"/>
        </w:rPr>
        <w:t>expertisation</w:t>
      </w:r>
      <w:proofErr w:type="spellEnd"/>
      <w:r w:rsidRPr="00C24BBE">
        <w:rPr>
          <w:rFonts w:ascii="Times New Roman" w:hAnsi="Times New Roman"/>
          <w:sz w:val="24"/>
          <w:szCs w:val="24"/>
        </w:rPr>
        <w:t xml:space="preserve">’ model (Owens, 2000) that emphasises the importance of getting communication messages right. By contrast to the perpetuation of ‘expert-lay’ relationships </w:t>
      </w:r>
      <w:r w:rsidRPr="00C24BBE">
        <w:rPr>
          <w:rFonts w:ascii="Times New Roman" w:hAnsi="Times New Roman"/>
          <w:sz w:val="24"/>
          <w:szCs w:val="24"/>
        </w:rPr>
        <w:lastRenderedPageBreak/>
        <w:t xml:space="preserve">described by Shove (2010), this research project </w:t>
      </w:r>
      <w:r>
        <w:rPr>
          <w:rFonts w:ascii="Times New Roman" w:hAnsi="Times New Roman"/>
          <w:sz w:val="24"/>
          <w:szCs w:val="24"/>
        </w:rPr>
        <w:t>sought</w:t>
      </w:r>
      <w:r w:rsidRPr="00C24BBE">
        <w:rPr>
          <w:rFonts w:ascii="Times New Roman" w:hAnsi="Times New Roman"/>
          <w:sz w:val="24"/>
          <w:szCs w:val="24"/>
        </w:rPr>
        <w:t xml:space="preserve"> to use ideas of knowledge co-production from society-nature studies (</w:t>
      </w:r>
      <w:proofErr w:type="spellStart"/>
      <w:r w:rsidRPr="00C24BBE">
        <w:rPr>
          <w:rFonts w:ascii="Times New Roman" w:hAnsi="Times New Roman"/>
          <w:sz w:val="24"/>
          <w:szCs w:val="24"/>
        </w:rPr>
        <w:t>Landström</w:t>
      </w:r>
      <w:proofErr w:type="spellEnd"/>
      <w:r w:rsidRPr="00C24BBE">
        <w:rPr>
          <w:rFonts w:ascii="Times New Roman" w:hAnsi="Times New Roman"/>
          <w:sz w:val="24"/>
          <w:szCs w:val="24"/>
        </w:rPr>
        <w:t xml:space="preserve">, </w:t>
      </w:r>
      <w:r w:rsidRPr="00C24BBE">
        <w:rPr>
          <w:rFonts w:ascii="Times New Roman" w:hAnsi="Times New Roman"/>
          <w:i/>
          <w:iCs/>
          <w:sz w:val="24"/>
          <w:szCs w:val="24"/>
        </w:rPr>
        <w:t>et al</w:t>
      </w:r>
      <w:r w:rsidRPr="00C24BBE">
        <w:rPr>
          <w:rFonts w:ascii="Times New Roman" w:hAnsi="Times New Roman"/>
          <w:sz w:val="24"/>
          <w:szCs w:val="24"/>
        </w:rPr>
        <w:t xml:space="preserve">., 2011; Lane </w:t>
      </w:r>
      <w:r w:rsidRPr="00C24BBE">
        <w:rPr>
          <w:rFonts w:ascii="Times New Roman" w:hAnsi="Times New Roman"/>
          <w:i/>
          <w:iCs/>
          <w:sz w:val="24"/>
          <w:szCs w:val="24"/>
        </w:rPr>
        <w:t>et al</w:t>
      </w:r>
      <w:r w:rsidRPr="00C24BBE">
        <w:rPr>
          <w:rFonts w:ascii="Times New Roman" w:hAnsi="Times New Roman"/>
          <w:sz w:val="24"/>
          <w:szCs w:val="24"/>
        </w:rPr>
        <w:t>., 2010) to examine the ways in which greater resonances for climate change</w:t>
      </w:r>
      <w:r>
        <w:rPr>
          <w:rFonts w:ascii="Times New Roman" w:hAnsi="Times New Roman"/>
          <w:sz w:val="24"/>
          <w:szCs w:val="24"/>
        </w:rPr>
        <w:t xml:space="preserve"> risks</w:t>
      </w:r>
      <w:r w:rsidRPr="00C24BBE">
        <w:rPr>
          <w:rFonts w:ascii="Times New Roman" w:hAnsi="Times New Roman"/>
          <w:sz w:val="24"/>
          <w:szCs w:val="24"/>
        </w:rPr>
        <w:t xml:space="preserve"> can be constructed through a process of co-learning and knowledge co-production between natural and social scientists</w:t>
      </w:r>
      <w:r>
        <w:rPr>
          <w:rFonts w:ascii="Times New Roman" w:hAnsi="Times New Roman"/>
          <w:sz w:val="24"/>
          <w:szCs w:val="24"/>
        </w:rPr>
        <w:t>, local agencies</w:t>
      </w:r>
      <w:r w:rsidRPr="00C24BBE">
        <w:rPr>
          <w:rFonts w:ascii="Times New Roman" w:hAnsi="Times New Roman"/>
          <w:sz w:val="24"/>
          <w:szCs w:val="24"/>
        </w:rPr>
        <w:t xml:space="preserve"> and publics through competency groups. </w:t>
      </w:r>
      <w:r>
        <w:rPr>
          <w:rFonts w:ascii="Times New Roman" w:hAnsi="Times New Roman"/>
          <w:sz w:val="24"/>
          <w:szCs w:val="24"/>
        </w:rPr>
        <w:t>Within this project t</w:t>
      </w:r>
      <w:r w:rsidRPr="00C24BBE">
        <w:rPr>
          <w:rFonts w:ascii="Times New Roman" w:hAnsi="Times New Roman"/>
          <w:sz w:val="24"/>
          <w:szCs w:val="24"/>
        </w:rPr>
        <w:t xml:space="preserve">his </w:t>
      </w:r>
      <w:r>
        <w:rPr>
          <w:rFonts w:ascii="Times New Roman" w:hAnsi="Times New Roman"/>
          <w:sz w:val="24"/>
          <w:szCs w:val="24"/>
        </w:rPr>
        <w:t xml:space="preserve">was </w:t>
      </w:r>
      <w:r w:rsidRPr="00C24BBE">
        <w:rPr>
          <w:rFonts w:ascii="Times New Roman" w:hAnsi="Times New Roman"/>
          <w:sz w:val="24"/>
          <w:szCs w:val="24"/>
        </w:rPr>
        <w:t xml:space="preserve"> used as a way of breaking what </w:t>
      </w:r>
      <w:proofErr w:type="spellStart"/>
      <w:r w:rsidRPr="00C24BBE">
        <w:rPr>
          <w:rFonts w:ascii="Times New Roman" w:hAnsi="Times New Roman"/>
          <w:sz w:val="24"/>
          <w:szCs w:val="24"/>
        </w:rPr>
        <w:t>Mahony</w:t>
      </w:r>
      <w:proofErr w:type="spellEnd"/>
      <w:r w:rsidRPr="00C24BBE">
        <w:rPr>
          <w:rFonts w:ascii="Times New Roman" w:hAnsi="Times New Roman"/>
          <w:sz w:val="24"/>
          <w:szCs w:val="24"/>
        </w:rPr>
        <w:t xml:space="preserve"> and </w:t>
      </w:r>
      <w:proofErr w:type="spellStart"/>
      <w:r w:rsidRPr="00C24BBE">
        <w:rPr>
          <w:rFonts w:ascii="Times New Roman" w:hAnsi="Times New Roman"/>
          <w:sz w:val="24"/>
          <w:szCs w:val="24"/>
        </w:rPr>
        <w:t>Hulme</w:t>
      </w:r>
      <w:proofErr w:type="spellEnd"/>
      <w:r w:rsidRPr="00C24BBE">
        <w:rPr>
          <w:rFonts w:ascii="Times New Roman" w:hAnsi="Times New Roman"/>
          <w:sz w:val="24"/>
          <w:szCs w:val="24"/>
        </w:rPr>
        <w:t xml:space="preserve"> (2012, p. 197) have referred to as the “epistemic hegemony” surrounding climate </w:t>
      </w:r>
      <w:proofErr w:type="spellStart"/>
      <w:r w:rsidRPr="00C24BBE">
        <w:rPr>
          <w:rFonts w:ascii="Times New Roman" w:hAnsi="Times New Roman"/>
          <w:sz w:val="24"/>
          <w:szCs w:val="24"/>
        </w:rPr>
        <w:t>knowledges</w:t>
      </w:r>
      <w:proofErr w:type="spellEnd"/>
      <w:r w:rsidRPr="00C24BBE">
        <w:rPr>
          <w:rFonts w:ascii="Times New Roman" w:hAnsi="Times New Roman"/>
          <w:sz w:val="24"/>
          <w:szCs w:val="24"/>
        </w:rPr>
        <w:t xml:space="preserve">, which precludes different “ways of knowing” about the climate that are often configured through networks of power and space. In particular, we draw on research from science-technology scholarship, in which deliberate attempts by policy makers to break down the expert-lay boundary have been examined in the context of development controversies (Reno, 2011) as a way of over-coming the perceived lack of public understanding about environmental dilemmas. Drawing on the analyses provided by key commentators such </w:t>
      </w:r>
      <w:r>
        <w:rPr>
          <w:rFonts w:ascii="Times New Roman" w:hAnsi="Times New Roman"/>
          <w:sz w:val="24"/>
          <w:szCs w:val="24"/>
        </w:rPr>
        <w:t>as Beck (1992)</w:t>
      </w:r>
      <w:r w:rsidRPr="00C24BBE">
        <w:rPr>
          <w:rFonts w:ascii="Times New Roman" w:hAnsi="Times New Roman"/>
          <w:sz w:val="24"/>
          <w:szCs w:val="24"/>
        </w:rPr>
        <w:t xml:space="preserve">, we </w:t>
      </w:r>
      <w:r>
        <w:rPr>
          <w:rFonts w:ascii="Times New Roman" w:hAnsi="Times New Roman"/>
          <w:sz w:val="24"/>
          <w:szCs w:val="24"/>
        </w:rPr>
        <w:t>sought</w:t>
      </w:r>
      <w:r w:rsidRPr="00C24BBE">
        <w:rPr>
          <w:rFonts w:ascii="Times New Roman" w:hAnsi="Times New Roman"/>
          <w:sz w:val="24"/>
          <w:szCs w:val="24"/>
        </w:rPr>
        <w:t xml:space="preserve"> to understand the processes by which scientists</w:t>
      </w:r>
      <w:r>
        <w:rPr>
          <w:rFonts w:ascii="Times New Roman" w:hAnsi="Times New Roman"/>
          <w:sz w:val="24"/>
          <w:szCs w:val="24"/>
        </w:rPr>
        <w:t>, agencies</w:t>
      </w:r>
      <w:r w:rsidRPr="00C24BBE">
        <w:rPr>
          <w:rFonts w:ascii="Times New Roman" w:hAnsi="Times New Roman"/>
          <w:sz w:val="24"/>
          <w:szCs w:val="24"/>
        </w:rPr>
        <w:t xml:space="preserve"> and publics believe that climate change</w:t>
      </w:r>
      <w:r>
        <w:rPr>
          <w:rFonts w:ascii="Times New Roman" w:hAnsi="Times New Roman"/>
          <w:sz w:val="24"/>
          <w:szCs w:val="24"/>
        </w:rPr>
        <w:t xml:space="preserve"> impacts</w:t>
      </w:r>
      <w:r w:rsidRPr="00C24BBE">
        <w:rPr>
          <w:rFonts w:ascii="Times New Roman" w:hAnsi="Times New Roman"/>
          <w:sz w:val="24"/>
          <w:szCs w:val="24"/>
        </w:rPr>
        <w:t xml:space="preserve"> </w:t>
      </w:r>
      <w:r>
        <w:rPr>
          <w:rFonts w:ascii="Times New Roman" w:hAnsi="Times New Roman"/>
          <w:sz w:val="24"/>
          <w:szCs w:val="24"/>
        </w:rPr>
        <w:t>become</w:t>
      </w:r>
      <w:r w:rsidRPr="00C24BBE">
        <w:rPr>
          <w:rFonts w:ascii="Times New Roman" w:hAnsi="Times New Roman"/>
          <w:sz w:val="24"/>
          <w:szCs w:val="24"/>
        </w:rPr>
        <w:t xml:space="preserve"> knowable and the ways in which such </w:t>
      </w:r>
      <w:proofErr w:type="spellStart"/>
      <w:r w:rsidRPr="00C24BBE">
        <w:rPr>
          <w:rFonts w:ascii="Times New Roman" w:hAnsi="Times New Roman"/>
          <w:sz w:val="24"/>
          <w:szCs w:val="24"/>
        </w:rPr>
        <w:t>knowledges</w:t>
      </w:r>
      <w:proofErr w:type="spellEnd"/>
      <w:r w:rsidRPr="00C24BBE">
        <w:rPr>
          <w:rFonts w:ascii="Times New Roman" w:hAnsi="Times New Roman"/>
          <w:sz w:val="24"/>
          <w:szCs w:val="24"/>
        </w:rPr>
        <w:t xml:space="preserve"> are used in processes of truth-telling and ‘impression management’. </w:t>
      </w:r>
    </w:p>
    <w:p w:rsidR="003D3B89" w:rsidRPr="00C24BBE" w:rsidRDefault="003D3B89" w:rsidP="003D3B89">
      <w:pPr>
        <w:tabs>
          <w:tab w:val="left" w:pos="5103"/>
        </w:tabs>
        <w:autoSpaceDE w:val="0"/>
        <w:autoSpaceDN w:val="0"/>
        <w:adjustRightInd w:val="0"/>
        <w:jc w:val="both"/>
        <w:rPr>
          <w:rFonts w:ascii="Times New Roman" w:hAnsi="Times New Roman"/>
          <w:sz w:val="24"/>
          <w:szCs w:val="24"/>
        </w:rPr>
      </w:pPr>
    </w:p>
    <w:p w:rsidR="003D3B89" w:rsidRPr="00C24BBE" w:rsidRDefault="003D3B89" w:rsidP="003D3B89">
      <w:pPr>
        <w:tabs>
          <w:tab w:val="left" w:pos="5103"/>
        </w:tabs>
        <w:autoSpaceDE w:val="0"/>
        <w:autoSpaceDN w:val="0"/>
        <w:adjustRightInd w:val="0"/>
        <w:jc w:val="both"/>
        <w:rPr>
          <w:rFonts w:ascii="Times New Roman" w:hAnsi="Times New Roman"/>
          <w:sz w:val="24"/>
          <w:szCs w:val="24"/>
        </w:rPr>
      </w:pPr>
      <w:r w:rsidRPr="00C24BBE">
        <w:rPr>
          <w:rFonts w:ascii="Times New Roman" w:hAnsi="Times New Roman"/>
          <w:sz w:val="24"/>
          <w:szCs w:val="24"/>
        </w:rPr>
        <w:t xml:space="preserve">As a conduit for this approach, the research </w:t>
      </w:r>
      <w:r>
        <w:rPr>
          <w:rFonts w:ascii="Times New Roman" w:hAnsi="Times New Roman"/>
          <w:sz w:val="24"/>
          <w:szCs w:val="24"/>
        </w:rPr>
        <w:t>used</w:t>
      </w:r>
      <w:r w:rsidRPr="00C24BBE">
        <w:rPr>
          <w:rFonts w:ascii="Times New Roman" w:hAnsi="Times New Roman"/>
          <w:sz w:val="24"/>
          <w:szCs w:val="24"/>
        </w:rPr>
        <w:t xml:space="preserve"> ideas of experiential learning (Blewitt, 2006; </w:t>
      </w:r>
      <w:proofErr w:type="spellStart"/>
      <w:r w:rsidRPr="00C24BBE">
        <w:rPr>
          <w:rFonts w:ascii="Times New Roman" w:hAnsi="Times New Roman"/>
          <w:sz w:val="24"/>
          <w:szCs w:val="24"/>
        </w:rPr>
        <w:t>Maiteney</w:t>
      </w:r>
      <w:proofErr w:type="spellEnd"/>
      <w:r w:rsidRPr="00C24BBE">
        <w:rPr>
          <w:rFonts w:ascii="Times New Roman" w:hAnsi="Times New Roman"/>
          <w:sz w:val="24"/>
          <w:szCs w:val="24"/>
        </w:rPr>
        <w:t xml:space="preserve">, 2002) that seek to </w:t>
      </w:r>
      <w:r w:rsidRPr="00C24BBE">
        <w:rPr>
          <w:rFonts w:ascii="Times New Roman" w:hAnsi="Times New Roman"/>
          <w:sz w:val="24"/>
          <w:szCs w:val="24"/>
          <w:lang w:val="en-US"/>
        </w:rPr>
        <w:t>“…reach out beyond…formal boundaries to a larger world, to evoke in the viewer the complex, dynamic cultural forces from which it has emerged and for which it may be taken by a viewer to stand” (</w:t>
      </w:r>
      <w:proofErr w:type="spellStart"/>
      <w:r w:rsidRPr="00C24BBE">
        <w:rPr>
          <w:rFonts w:ascii="Times New Roman" w:hAnsi="Times New Roman"/>
          <w:sz w:val="24"/>
          <w:szCs w:val="24"/>
          <w:lang w:val="en-US"/>
        </w:rPr>
        <w:t>Greenblatt</w:t>
      </w:r>
      <w:proofErr w:type="spellEnd"/>
      <w:r w:rsidRPr="00C24BBE">
        <w:rPr>
          <w:rFonts w:ascii="Times New Roman" w:hAnsi="Times New Roman"/>
          <w:sz w:val="24"/>
          <w:szCs w:val="24"/>
          <w:lang w:val="en-US"/>
        </w:rPr>
        <w:t>, 1991, p. 41). In this way, the very experience of knowledge co-production is viewed as a powerful way of enabling experts and publics to re-consider the issue of climate change and</w:t>
      </w:r>
      <w:r w:rsidRPr="00C24BBE">
        <w:rPr>
          <w:rFonts w:ascii="Times New Roman" w:hAnsi="Times New Roman"/>
          <w:sz w:val="24"/>
          <w:szCs w:val="24"/>
        </w:rPr>
        <w:t xml:space="preserve"> to ‘flatten’ knowledge hierarchies </w:t>
      </w:r>
      <w:r>
        <w:rPr>
          <w:rFonts w:ascii="Times New Roman" w:hAnsi="Times New Roman"/>
          <w:sz w:val="24"/>
          <w:szCs w:val="24"/>
        </w:rPr>
        <w:t>as a way of</w:t>
      </w:r>
      <w:r w:rsidRPr="00C24BBE">
        <w:rPr>
          <w:rFonts w:ascii="Times New Roman" w:hAnsi="Times New Roman"/>
          <w:sz w:val="24"/>
          <w:szCs w:val="24"/>
        </w:rPr>
        <w:t xml:space="preserve"> establish</w:t>
      </w:r>
      <w:r>
        <w:rPr>
          <w:rFonts w:ascii="Times New Roman" w:hAnsi="Times New Roman"/>
          <w:sz w:val="24"/>
          <w:szCs w:val="24"/>
        </w:rPr>
        <w:t>ing</w:t>
      </w:r>
      <w:r w:rsidRPr="00C24BBE">
        <w:rPr>
          <w:rFonts w:ascii="Times New Roman" w:hAnsi="Times New Roman"/>
          <w:sz w:val="24"/>
          <w:szCs w:val="24"/>
        </w:rPr>
        <w:t xml:space="preserve"> new and negotiated </w:t>
      </w:r>
      <w:proofErr w:type="spellStart"/>
      <w:r w:rsidRPr="00C24BBE">
        <w:rPr>
          <w:rFonts w:ascii="Times New Roman" w:hAnsi="Times New Roman"/>
          <w:sz w:val="24"/>
          <w:szCs w:val="24"/>
        </w:rPr>
        <w:t>knowledges</w:t>
      </w:r>
      <w:proofErr w:type="spellEnd"/>
      <w:r w:rsidRPr="00C24BBE">
        <w:rPr>
          <w:rFonts w:ascii="Times New Roman" w:hAnsi="Times New Roman"/>
          <w:sz w:val="24"/>
          <w:szCs w:val="24"/>
        </w:rPr>
        <w:t xml:space="preserve"> for climate change</w:t>
      </w:r>
      <w:r>
        <w:rPr>
          <w:rFonts w:ascii="Times New Roman" w:hAnsi="Times New Roman"/>
          <w:sz w:val="24"/>
          <w:szCs w:val="24"/>
        </w:rPr>
        <w:t xml:space="preserve"> impacts and responses</w:t>
      </w:r>
      <w:r w:rsidRPr="00C24BBE">
        <w:rPr>
          <w:rFonts w:ascii="Times New Roman" w:hAnsi="Times New Roman"/>
          <w:sz w:val="24"/>
          <w:szCs w:val="24"/>
        </w:rPr>
        <w:t xml:space="preserve"> (Sterling, 2001).</w:t>
      </w:r>
    </w:p>
    <w:p w:rsidR="003D3B89" w:rsidRDefault="003D3B89" w:rsidP="003D3B89">
      <w:pPr>
        <w:tabs>
          <w:tab w:val="left" w:pos="5103"/>
        </w:tabs>
        <w:autoSpaceDE w:val="0"/>
        <w:autoSpaceDN w:val="0"/>
        <w:adjustRightInd w:val="0"/>
        <w:jc w:val="both"/>
        <w:rPr>
          <w:rFonts w:ascii="Times New Roman" w:hAnsi="Times New Roman"/>
          <w:sz w:val="20"/>
          <w:szCs w:val="20"/>
        </w:rPr>
      </w:pPr>
    </w:p>
    <w:p w:rsidR="003D3B89" w:rsidRPr="003D3B89" w:rsidRDefault="003D3B89" w:rsidP="003D3B89">
      <w:pPr>
        <w:tabs>
          <w:tab w:val="left" w:pos="5103"/>
        </w:tabs>
        <w:jc w:val="both"/>
        <w:rPr>
          <w:rFonts w:ascii="Times New Roman" w:hAnsi="Times New Roman"/>
          <w:b/>
          <w:i/>
          <w:sz w:val="24"/>
          <w:szCs w:val="24"/>
        </w:rPr>
      </w:pPr>
      <w:bookmarkStart w:id="0" w:name="_GoBack"/>
      <w:bookmarkEnd w:id="0"/>
      <w:r w:rsidRPr="003D3B89">
        <w:rPr>
          <w:rFonts w:ascii="Times New Roman" w:hAnsi="Times New Roman"/>
          <w:b/>
          <w:i/>
          <w:sz w:val="24"/>
          <w:szCs w:val="24"/>
        </w:rPr>
        <w:t>Programme of Work</w:t>
      </w:r>
    </w:p>
    <w:p w:rsidR="003D3B89" w:rsidRDefault="003D3B89" w:rsidP="003D3B89">
      <w:pPr>
        <w:tabs>
          <w:tab w:val="left" w:pos="5103"/>
        </w:tabs>
        <w:jc w:val="both"/>
        <w:rPr>
          <w:rFonts w:ascii="Times New Roman" w:hAnsi="Times New Roman"/>
          <w:sz w:val="24"/>
          <w:szCs w:val="24"/>
        </w:rPr>
      </w:pPr>
      <w:r w:rsidRPr="00AA6B26">
        <w:rPr>
          <w:rFonts w:ascii="Times New Roman" w:hAnsi="Times New Roman"/>
          <w:sz w:val="24"/>
          <w:szCs w:val="24"/>
        </w:rPr>
        <w:t xml:space="preserve">The </w:t>
      </w:r>
      <w:r>
        <w:rPr>
          <w:rFonts w:ascii="Times New Roman" w:hAnsi="Times New Roman"/>
          <w:sz w:val="24"/>
          <w:szCs w:val="24"/>
        </w:rPr>
        <w:t>project</w:t>
      </w:r>
      <w:r w:rsidRPr="00AA6B26">
        <w:rPr>
          <w:rFonts w:ascii="Times New Roman" w:hAnsi="Times New Roman"/>
          <w:sz w:val="24"/>
          <w:szCs w:val="24"/>
        </w:rPr>
        <w:t xml:space="preserve"> </w:t>
      </w:r>
      <w:r>
        <w:rPr>
          <w:rFonts w:ascii="Times New Roman" w:hAnsi="Times New Roman"/>
          <w:sz w:val="24"/>
          <w:szCs w:val="24"/>
        </w:rPr>
        <w:t xml:space="preserve">was a formal collaboration between the University of Exeter, Devon County Council (DCC) and the Climate Outreach Information Network (COIN). In addition, the project’s wider partners were those with a stake in preparing for and managing flood events in the community of Crediton in Devon, namely householders and business owners in Crediton, the Environment Agency and Devon and Somerset Fire and Rescue Service. The project adopted a place-based approach, evidence for which suggests focusing on a single location (and therefore specific physical, social and cultural contexts) that provides greater opportunities for the appreciation and application of local </w:t>
      </w:r>
      <w:proofErr w:type="spellStart"/>
      <w:r>
        <w:rPr>
          <w:rFonts w:ascii="Times New Roman" w:hAnsi="Times New Roman"/>
          <w:sz w:val="24"/>
          <w:szCs w:val="24"/>
        </w:rPr>
        <w:t>knowledges</w:t>
      </w:r>
      <w:proofErr w:type="spellEnd"/>
      <w:r>
        <w:rPr>
          <w:rFonts w:ascii="Times New Roman" w:hAnsi="Times New Roman"/>
          <w:sz w:val="24"/>
          <w:szCs w:val="24"/>
        </w:rPr>
        <w:t xml:space="preserve"> concerning environmental hazards (</w:t>
      </w:r>
      <w:proofErr w:type="spellStart"/>
      <w:r>
        <w:rPr>
          <w:rFonts w:ascii="Times New Roman" w:hAnsi="Times New Roman"/>
          <w:sz w:val="24"/>
          <w:szCs w:val="24"/>
        </w:rPr>
        <w:t>Schweizer</w:t>
      </w:r>
      <w:proofErr w:type="spellEnd"/>
      <w:r>
        <w:rPr>
          <w:rFonts w:ascii="Times New Roman" w:hAnsi="Times New Roman"/>
          <w:sz w:val="24"/>
          <w:szCs w:val="24"/>
        </w:rPr>
        <w:t xml:space="preserve"> </w:t>
      </w:r>
      <w:r w:rsidRPr="00D86957">
        <w:rPr>
          <w:rFonts w:ascii="Times New Roman" w:hAnsi="Times New Roman"/>
          <w:i/>
          <w:sz w:val="24"/>
          <w:szCs w:val="24"/>
        </w:rPr>
        <w:t>et al</w:t>
      </w:r>
      <w:r>
        <w:rPr>
          <w:rFonts w:ascii="Times New Roman" w:hAnsi="Times New Roman"/>
          <w:sz w:val="24"/>
          <w:szCs w:val="24"/>
        </w:rPr>
        <w:t xml:space="preserve">. 2013). Crediton was selected by the project partners as the single community case study because it is a community at high risk of fluvial and surface flooding events and as yet does not have a community resilience plan in place to deal with flood events. As a small town community with a range of assets and amenities, Crediton has the potential to co-produce a plan for resilience that utilises community capacities and permits an appropriate scale for identifying the potential of a co-production approach to develop shared knowledge about current and future flood risks. </w:t>
      </w:r>
    </w:p>
    <w:p w:rsidR="003D3B89" w:rsidRDefault="003D3B89" w:rsidP="003D3B89">
      <w:pPr>
        <w:tabs>
          <w:tab w:val="left" w:pos="5103"/>
        </w:tabs>
        <w:jc w:val="both"/>
        <w:rPr>
          <w:rFonts w:ascii="Times New Roman" w:hAnsi="Times New Roman"/>
          <w:sz w:val="24"/>
          <w:szCs w:val="24"/>
        </w:rPr>
      </w:pPr>
    </w:p>
    <w:p w:rsidR="003D3B89" w:rsidRDefault="003D3B89" w:rsidP="003D3B89">
      <w:pPr>
        <w:tabs>
          <w:tab w:val="left" w:pos="5103"/>
        </w:tabs>
        <w:autoSpaceDE w:val="0"/>
        <w:autoSpaceDN w:val="0"/>
        <w:adjustRightInd w:val="0"/>
        <w:jc w:val="both"/>
        <w:rPr>
          <w:rFonts w:ascii="Times New Roman" w:hAnsi="Times New Roman"/>
          <w:sz w:val="20"/>
          <w:szCs w:val="20"/>
        </w:rPr>
      </w:pPr>
      <w:r>
        <w:rPr>
          <w:rFonts w:ascii="Times New Roman" w:hAnsi="Times New Roman"/>
          <w:sz w:val="24"/>
          <w:szCs w:val="24"/>
        </w:rPr>
        <w:t>The overall aim of the project was to co-produce a place-based plan for community resilience during flood events and to make this plan flexible in the context of changing risks associated with anthropogenic climate change. To facilitate the development of the plan, the project utilised a co-production and deliberative approach to acquiring knowledge about current flood risks, future predictions of risk and the ways in which the community currently responds to flood hazards. This was achieved through the use of a competency group approach (</w:t>
      </w:r>
      <w:proofErr w:type="spellStart"/>
      <w:r w:rsidRPr="00C24BBE">
        <w:rPr>
          <w:rFonts w:ascii="Times New Roman" w:hAnsi="Times New Roman"/>
          <w:sz w:val="24"/>
          <w:szCs w:val="24"/>
        </w:rPr>
        <w:t>Landström</w:t>
      </w:r>
      <w:proofErr w:type="spellEnd"/>
      <w:r w:rsidRPr="00C24BBE">
        <w:rPr>
          <w:rFonts w:ascii="Times New Roman" w:hAnsi="Times New Roman"/>
          <w:sz w:val="24"/>
          <w:szCs w:val="24"/>
        </w:rPr>
        <w:t xml:space="preserve">, </w:t>
      </w:r>
      <w:r w:rsidRPr="00C24BBE">
        <w:rPr>
          <w:rFonts w:ascii="Times New Roman" w:hAnsi="Times New Roman"/>
          <w:i/>
          <w:iCs/>
          <w:sz w:val="24"/>
          <w:szCs w:val="24"/>
        </w:rPr>
        <w:t>et al</w:t>
      </w:r>
      <w:r w:rsidRPr="00C24BBE">
        <w:rPr>
          <w:rFonts w:ascii="Times New Roman" w:hAnsi="Times New Roman"/>
          <w:sz w:val="24"/>
          <w:szCs w:val="24"/>
        </w:rPr>
        <w:t>., 2011</w:t>
      </w:r>
      <w:r>
        <w:rPr>
          <w:rFonts w:ascii="Times New Roman" w:hAnsi="Times New Roman"/>
          <w:sz w:val="24"/>
          <w:szCs w:val="24"/>
        </w:rPr>
        <w:t xml:space="preserve">) in which a small group of individuals representing </w:t>
      </w:r>
      <w:r>
        <w:rPr>
          <w:rFonts w:ascii="Times New Roman" w:hAnsi="Times New Roman"/>
          <w:sz w:val="24"/>
          <w:szCs w:val="24"/>
        </w:rPr>
        <w:lastRenderedPageBreak/>
        <w:t xml:space="preserve">different interests and with different competencies met to establish a common set of </w:t>
      </w:r>
      <w:proofErr w:type="spellStart"/>
      <w:r>
        <w:rPr>
          <w:rFonts w:ascii="Times New Roman" w:hAnsi="Times New Roman"/>
          <w:sz w:val="24"/>
          <w:szCs w:val="24"/>
        </w:rPr>
        <w:t>knowledges</w:t>
      </w:r>
      <w:proofErr w:type="spellEnd"/>
      <w:r>
        <w:rPr>
          <w:rFonts w:ascii="Times New Roman" w:hAnsi="Times New Roman"/>
          <w:sz w:val="24"/>
          <w:szCs w:val="24"/>
        </w:rPr>
        <w:t xml:space="preserve"> and working practices. In this particular case, the competency group was comprised of representatives from the relevant local authority’s emergency planning department, community representatives from local accountable bodies, local residents and two university academics. The group was facilitated by the project PI, whose role it was to maintain impartiality and guide the group’s discussions throughout its meetings.</w:t>
      </w:r>
      <w:r w:rsidRPr="00A177A1">
        <w:rPr>
          <w:rFonts w:ascii="Times New Roman" w:hAnsi="Times New Roman"/>
          <w:sz w:val="20"/>
          <w:szCs w:val="20"/>
        </w:rPr>
        <w:t xml:space="preserve"> </w:t>
      </w:r>
    </w:p>
    <w:p w:rsidR="0010759B" w:rsidRDefault="0010759B" w:rsidP="003D3B89">
      <w:pPr>
        <w:tabs>
          <w:tab w:val="left" w:pos="5103"/>
        </w:tabs>
        <w:autoSpaceDE w:val="0"/>
        <w:autoSpaceDN w:val="0"/>
        <w:adjustRightInd w:val="0"/>
        <w:jc w:val="both"/>
        <w:rPr>
          <w:rFonts w:ascii="Times New Roman" w:hAnsi="Times New Roman"/>
          <w:sz w:val="20"/>
          <w:szCs w:val="20"/>
        </w:rPr>
      </w:pPr>
    </w:p>
    <w:p w:rsidR="0010759B" w:rsidRPr="0010759B" w:rsidRDefault="0010759B" w:rsidP="003D3B89">
      <w:pPr>
        <w:tabs>
          <w:tab w:val="left" w:pos="5103"/>
        </w:tabs>
        <w:autoSpaceDE w:val="0"/>
        <w:autoSpaceDN w:val="0"/>
        <w:adjustRightInd w:val="0"/>
        <w:jc w:val="both"/>
        <w:rPr>
          <w:rFonts w:ascii="Times New Roman" w:hAnsi="Times New Roman"/>
          <w:sz w:val="24"/>
          <w:szCs w:val="24"/>
        </w:rPr>
      </w:pPr>
      <w:r w:rsidRPr="0010759B">
        <w:rPr>
          <w:rFonts w:ascii="Times New Roman" w:hAnsi="Times New Roman"/>
          <w:sz w:val="24"/>
          <w:szCs w:val="24"/>
        </w:rPr>
        <w:t>Each group</w:t>
      </w:r>
      <w:r>
        <w:rPr>
          <w:rFonts w:ascii="Times New Roman" w:hAnsi="Times New Roman"/>
          <w:sz w:val="24"/>
          <w:szCs w:val="24"/>
        </w:rPr>
        <w:t xml:space="preserve"> meeting</w:t>
      </w:r>
      <w:r w:rsidRPr="0010759B">
        <w:rPr>
          <w:rFonts w:ascii="Times New Roman" w:hAnsi="Times New Roman"/>
          <w:sz w:val="24"/>
          <w:szCs w:val="24"/>
        </w:rPr>
        <w:t xml:space="preserve"> attracted </w:t>
      </w:r>
      <w:r>
        <w:rPr>
          <w:rFonts w:ascii="Times New Roman" w:hAnsi="Times New Roman"/>
          <w:sz w:val="24"/>
          <w:szCs w:val="24"/>
        </w:rPr>
        <w:t>a range of participants, as noted at the start of each transcript.</w:t>
      </w:r>
    </w:p>
    <w:p w:rsidR="003D3B89" w:rsidRDefault="003D3B89" w:rsidP="003D3B89">
      <w:pPr>
        <w:tabs>
          <w:tab w:val="left" w:pos="5103"/>
        </w:tabs>
        <w:jc w:val="both"/>
        <w:rPr>
          <w:rFonts w:ascii="Times New Roman" w:hAnsi="Times New Roman"/>
          <w:b/>
          <w:i/>
          <w:sz w:val="24"/>
          <w:szCs w:val="24"/>
        </w:rPr>
      </w:pPr>
    </w:p>
    <w:p w:rsidR="003D3B89" w:rsidRDefault="003D3B89" w:rsidP="003D3B89">
      <w:pPr>
        <w:tabs>
          <w:tab w:val="left" w:pos="5103"/>
        </w:tabs>
        <w:jc w:val="both"/>
        <w:rPr>
          <w:rFonts w:ascii="Times New Roman" w:hAnsi="Times New Roman"/>
          <w:b/>
          <w:i/>
          <w:sz w:val="24"/>
          <w:szCs w:val="24"/>
        </w:rPr>
      </w:pPr>
      <w:r>
        <w:rPr>
          <w:rFonts w:ascii="Times New Roman" w:hAnsi="Times New Roman"/>
          <w:b/>
          <w:i/>
          <w:sz w:val="24"/>
          <w:szCs w:val="24"/>
        </w:rPr>
        <w:t>Competency Group Meetings: an outline agenda</w:t>
      </w:r>
    </w:p>
    <w:p w:rsidR="003D3B89" w:rsidRDefault="003D3B89" w:rsidP="003D3B89">
      <w:pPr>
        <w:tabs>
          <w:tab w:val="left" w:pos="5103"/>
        </w:tabs>
        <w:jc w:val="both"/>
        <w:rPr>
          <w:rFonts w:ascii="Times New Roman" w:hAnsi="Times New Roman"/>
          <w:sz w:val="24"/>
          <w:szCs w:val="24"/>
        </w:rPr>
      </w:pPr>
      <w:r>
        <w:rPr>
          <w:rFonts w:ascii="Times New Roman" w:hAnsi="Times New Roman"/>
          <w:sz w:val="24"/>
          <w:szCs w:val="24"/>
        </w:rPr>
        <w:t xml:space="preserve">In the spirit of knowledge co-production, it is was possible to prescribe the precise agendas for each competency group meeting, but in outline, it was envisaged that the formulation of a place-based plan for community resilience during flood events would require three meetings over an eight month period. The following briefly describes the workshop agendas, which are provided in detail in the plans deposited for each workshop meeting. </w:t>
      </w:r>
    </w:p>
    <w:p w:rsidR="003D3B89" w:rsidRDefault="003D3B89" w:rsidP="003D3B89">
      <w:pPr>
        <w:tabs>
          <w:tab w:val="left" w:pos="5103"/>
        </w:tabs>
        <w:jc w:val="both"/>
        <w:rPr>
          <w:rFonts w:ascii="Times New Roman" w:hAnsi="Times New Roman"/>
          <w:sz w:val="24"/>
          <w:szCs w:val="24"/>
        </w:rPr>
      </w:pPr>
    </w:p>
    <w:p w:rsidR="003D3B89" w:rsidRDefault="003D3B89" w:rsidP="003D3B89">
      <w:pPr>
        <w:tabs>
          <w:tab w:val="left" w:pos="5103"/>
        </w:tabs>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b/>
          <w:sz w:val="24"/>
          <w:szCs w:val="24"/>
        </w:rPr>
        <w:t>first</w:t>
      </w:r>
      <w:r w:rsidRPr="00AB2D31">
        <w:rPr>
          <w:rFonts w:ascii="Times New Roman" w:hAnsi="Times New Roman"/>
          <w:b/>
          <w:sz w:val="24"/>
          <w:szCs w:val="24"/>
        </w:rPr>
        <w:t xml:space="preserve"> meeting</w:t>
      </w:r>
      <w:r>
        <w:rPr>
          <w:rFonts w:ascii="Times New Roman" w:hAnsi="Times New Roman"/>
          <w:sz w:val="24"/>
          <w:szCs w:val="24"/>
        </w:rPr>
        <w:t xml:space="preserve"> explored the group’s knowledge of contemporary flood risk and areas of conflict in the knowledge presented </w:t>
      </w:r>
      <w:r w:rsidR="0010759B">
        <w:rPr>
          <w:rFonts w:ascii="Times New Roman" w:hAnsi="Times New Roman"/>
          <w:sz w:val="24"/>
          <w:szCs w:val="24"/>
        </w:rPr>
        <w:t>by the range of participants.</w:t>
      </w:r>
    </w:p>
    <w:p w:rsidR="003D3B89" w:rsidRDefault="003D3B89" w:rsidP="003D3B89">
      <w:pPr>
        <w:tabs>
          <w:tab w:val="left" w:pos="5103"/>
        </w:tabs>
        <w:jc w:val="both"/>
        <w:rPr>
          <w:rFonts w:ascii="Times New Roman" w:hAnsi="Times New Roman"/>
          <w:sz w:val="24"/>
          <w:szCs w:val="24"/>
        </w:rPr>
      </w:pPr>
    </w:p>
    <w:p w:rsidR="003D3B89" w:rsidRDefault="003D3B89" w:rsidP="003D3B89">
      <w:pPr>
        <w:tabs>
          <w:tab w:val="left" w:pos="5103"/>
        </w:tabs>
        <w:jc w:val="both"/>
        <w:rPr>
          <w:rFonts w:ascii="Times New Roman" w:hAnsi="Times New Roman"/>
          <w:sz w:val="24"/>
          <w:szCs w:val="24"/>
        </w:rPr>
      </w:pPr>
      <w:r>
        <w:rPr>
          <w:rFonts w:ascii="Times New Roman" w:hAnsi="Times New Roman"/>
          <w:sz w:val="24"/>
          <w:szCs w:val="24"/>
        </w:rPr>
        <w:t xml:space="preserve">The </w:t>
      </w:r>
      <w:r w:rsidR="0010759B">
        <w:rPr>
          <w:rFonts w:ascii="Times New Roman" w:hAnsi="Times New Roman"/>
          <w:b/>
          <w:sz w:val="24"/>
          <w:szCs w:val="24"/>
        </w:rPr>
        <w:t>second</w:t>
      </w:r>
      <w:r w:rsidRPr="00C605B4">
        <w:rPr>
          <w:rFonts w:ascii="Times New Roman" w:hAnsi="Times New Roman"/>
          <w:b/>
          <w:sz w:val="24"/>
          <w:szCs w:val="24"/>
        </w:rPr>
        <w:t xml:space="preserve"> meeting</w:t>
      </w:r>
      <w:r>
        <w:rPr>
          <w:rFonts w:ascii="Times New Roman" w:hAnsi="Times New Roman"/>
          <w:sz w:val="24"/>
          <w:szCs w:val="24"/>
        </w:rPr>
        <w:t xml:space="preserve"> examine</w:t>
      </w:r>
      <w:r w:rsidR="0010759B">
        <w:rPr>
          <w:rFonts w:ascii="Times New Roman" w:hAnsi="Times New Roman"/>
          <w:sz w:val="24"/>
          <w:szCs w:val="24"/>
        </w:rPr>
        <w:t>d</w:t>
      </w:r>
      <w:r>
        <w:rPr>
          <w:rFonts w:ascii="Times New Roman" w:hAnsi="Times New Roman"/>
          <w:sz w:val="24"/>
          <w:szCs w:val="24"/>
        </w:rPr>
        <w:t xml:space="preserve"> the potential hazards associated with greater risks associated with changing precipitation patterns</w:t>
      </w:r>
      <w:r w:rsidR="0010759B">
        <w:rPr>
          <w:rFonts w:ascii="Times New Roman" w:hAnsi="Times New Roman"/>
          <w:sz w:val="24"/>
          <w:szCs w:val="24"/>
        </w:rPr>
        <w:t xml:space="preserve"> and explored</w:t>
      </w:r>
      <w:r>
        <w:rPr>
          <w:rFonts w:ascii="Times New Roman" w:hAnsi="Times New Roman"/>
          <w:sz w:val="24"/>
          <w:szCs w:val="24"/>
        </w:rPr>
        <w:t xml:space="preserve"> a set of scenarios associated with probabilities of change as</w:t>
      </w:r>
      <w:r w:rsidR="0010759B">
        <w:rPr>
          <w:rFonts w:ascii="Times New Roman" w:hAnsi="Times New Roman"/>
          <w:sz w:val="24"/>
          <w:szCs w:val="24"/>
        </w:rPr>
        <w:t>sociated with anthropogenic climate change</w:t>
      </w:r>
      <w:r>
        <w:rPr>
          <w:rFonts w:ascii="Times New Roman" w:hAnsi="Times New Roman"/>
          <w:sz w:val="24"/>
          <w:szCs w:val="24"/>
        </w:rPr>
        <w:t xml:space="preserve">. </w:t>
      </w:r>
    </w:p>
    <w:p w:rsidR="003D3B89" w:rsidRDefault="003D3B89" w:rsidP="003D3B89">
      <w:pPr>
        <w:tabs>
          <w:tab w:val="left" w:pos="5103"/>
        </w:tabs>
        <w:jc w:val="both"/>
        <w:rPr>
          <w:rFonts w:ascii="Times New Roman" w:hAnsi="Times New Roman"/>
          <w:sz w:val="24"/>
          <w:szCs w:val="24"/>
        </w:rPr>
      </w:pPr>
    </w:p>
    <w:p w:rsidR="003D3B89" w:rsidRDefault="003D3B89" w:rsidP="003D3B89">
      <w:pPr>
        <w:tabs>
          <w:tab w:val="left" w:pos="5103"/>
        </w:tabs>
        <w:jc w:val="both"/>
        <w:rPr>
          <w:rFonts w:ascii="Times New Roman" w:hAnsi="Times New Roman"/>
          <w:sz w:val="24"/>
          <w:szCs w:val="24"/>
        </w:rPr>
      </w:pPr>
      <w:r>
        <w:rPr>
          <w:rFonts w:ascii="Times New Roman" w:hAnsi="Times New Roman"/>
          <w:sz w:val="24"/>
          <w:szCs w:val="24"/>
        </w:rPr>
        <w:t xml:space="preserve">The </w:t>
      </w:r>
      <w:r w:rsidR="0010759B">
        <w:rPr>
          <w:rFonts w:ascii="Times New Roman" w:hAnsi="Times New Roman"/>
          <w:b/>
          <w:sz w:val="24"/>
          <w:szCs w:val="24"/>
        </w:rPr>
        <w:t>third</w:t>
      </w:r>
      <w:r w:rsidRPr="00A177A1">
        <w:rPr>
          <w:rFonts w:ascii="Times New Roman" w:hAnsi="Times New Roman"/>
          <w:b/>
          <w:sz w:val="24"/>
          <w:szCs w:val="24"/>
        </w:rPr>
        <w:t xml:space="preserve"> meeting</w:t>
      </w:r>
      <w:r>
        <w:rPr>
          <w:rFonts w:ascii="Times New Roman" w:hAnsi="Times New Roman"/>
          <w:sz w:val="24"/>
          <w:szCs w:val="24"/>
        </w:rPr>
        <w:t xml:space="preserve"> use</w:t>
      </w:r>
      <w:r w:rsidR="0010759B">
        <w:rPr>
          <w:rFonts w:ascii="Times New Roman" w:hAnsi="Times New Roman"/>
          <w:sz w:val="24"/>
          <w:szCs w:val="24"/>
        </w:rPr>
        <w:t>d</w:t>
      </w:r>
      <w:r>
        <w:rPr>
          <w:rFonts w:ascii="Times New Roman" w:hAnsi="Times New Roman"/>
          <w:sz w:val="24"/>
          <w:szCs w:val="24"/>
        </w:rPr>
        <w:t xml:space="preserve"> the knowledge and insights from the first three workshops to explore the potential for developing a collaborative community resilience plan for flooding events to deal with both current risks and those likely to arise in the future. </w:t>
      </w:r>
    </w:p>
    <w:p w:rsidR="0010759B" w:rsidRDefault="0010759B" w:rsidP="003D3B89">
      <w:pPr>
        <w:tabs>
          <w:tab w:val="left" w:pos="5103"/>
        </w:tabs>
        <w:jc w:val="both"/>
        <w:rPr>
          <w:rFonts w:ascii="Times New Roman" w:hAnsi="Times New Roman"/>
          <w:sz w:val="24"/>
          <w:szCs w:val="24"/>
        </w:rPr>
      </w:pPr>
    </w:p>
    <w:p w:rsidR="003D3B89" w:rsidRDefault="003D3B89" w:rsidP="003D3B89">
      <w:pPr>
        <w:tabs>
          <w:tab w:val="left" w:pos="5103"/>
        </w:tabs>
        <w:jc w:val="both"/>
        <w:rPr>
          <w:rFonts w:ascii="Times New Roman" w:hAnsi="Times New Roman"/>
          <w:sz w:val="24"/>
          <w:szCs w:val="24"/>
        </w:rPr>
      </w:pPr>
      <w:r>
        <w:rPr>
          <w:rFonts w:ascii="Times New Roman" w:hAnsi="Times New Roman"/>
          <w:sz w:val="24"/>
          <w:szCs w:val="24"/>
        </w:rPr>
        <w:t>This propose</w:t>
      </w:r>
      <w:r w:rsidR="0010759B">
        <w:rPr>
          <w:rFonts w:ascii="Times New Roman" w:hAnsi="Times New Roman"/>
          <w:sz w:val="24"/>
          <w:szCs w:val="24"/>
        </w:rPr>
        <w:t>d methodology therefore attempted</w:t>
      </w:r>
      <w:r>
        <w:rPr>
          <w:rFonts w:ascii="Times New Roman" w:hAnsi="Times New Roman"/>
          <w:sz w:val="24"/>
          <w:szCs w:val="24"/>
        </w:rPr>
        <w:t xml:space="preserve"> to achieve the project’s objectives by combining specific knowledge on flood risk in a particular community with often conflicting </w:t>
      </w:r>
      <w:proofErr w:type="spellStart"/>
      <w:r>
        <w:rPr>
          <w:rFonts w:ascii="Times New Roman" w:hAnsi="Times New Roman"/>
          <w:sz w:val="24"/>
          <w:szCs w:val="24"/>
        </w:rPr>
        <w:t>knowledges</w:t>
      </w:r>
      <w:proofErr w:type="spellEnd"/>
      <w:r>
        <w:rPr>
          <w:rFonts w:ascii="Times New Roman" w:hAnsi="Times New Roman"/>
          <w:sz w:val="24"/>
          <w:szCs w:val="24"/>
        </w:rPr>
        <w:t xml:space="preserve"> about how such risks may change in the future through the lens of changing governance frameworks for the management of natural hazards. </w:t>
      </w:r>
    </w:p>
    <w:p w:rsidR="003D3B89" w:rsidRDefault="003D3B89" w:rsidP="003D3B89">
      <w:pPr>
        <w:tabs>
          <w:tab w:val="left" w:pos="5103"/>
        </w:tabs>
        <w:jc w:val="both"/>
        <w:rPr>
          <w:rFonts w:ascii="Times New Roman" w:hAnsi="Times New Roman"/>
          <w:sz w:val="24"/>
          <w:szCs w:val="24"/>
        </w:rPr>
      </w:pPr>
    </w:p>
    <w:p w:rsidR="007F4D8A" w:rsidRPr="007F4D8A" w:rsidRDefault="007F4D8A" w:rsidP="003D3B89">
      <w:pPr>
        <w:tabs>
          <w:tab w:val="left" w:pos="5103"/>
        </w:tabs>
        <w:jc w:val="both"/>
        <w:rPr>
          <w:rFonts w:ascii="Times New Roman" w:hAnsi="Times New Roman"/>
          <w:b/>
          <w:sz w:val="24"/>
          <w:szCs w:val="24"/>
        </w:rPr>
      </w:pPr>
      <w:r w:rsidRPr="007F4D8A">
        <w:rPr>
          <w:rFonts w:ascii="Times New Roman" w:hAnsi="Times New Roman"/>
          <w:b/>
          <w:sz w:val="24"/>
          <w:szCs w:val="24"/>
        </w:rPr>
        <w:t>References</w:t>
      </w:r>
    </w:p>
    <w:p w:rsidR="007F4D8A" w:rsidRDefault="007F4D8A" w:rsidP="003D3B89">
      <w:pPr>
        <w:tabs>
          <w:tab w:val="left" w:pos="5103"/>
        </w:tabs>
        <w:jc w:val="both"/>
        <w:rPr>
          <w:rFonts w:ascii="Times New Roman" w:hAnsi="Times New Roman"/>
          <w:sz w:val="24"/>
          <w:szCs w:val="24"/>
        </w:rPr>
      </w:pPr>
    </w:p>
    <w:p w:rsidR="007F4D8A" w:rsidRPr="00A6698A" w:rsidRDefault="007F4D8A" w:rsidP="007F4D8A">
      <w:pPr>
        <w:autoSpaceDE w:val="0"/>
        <w:autoSpaceDN w:val="0"/>
        <w:adjustRightInd w:val="0"/>
        <w:jc w:val="both"/>
        <w:rPr>
          <w:rFonts w:ascii="Times New Roman" w:hAnsi="Times New Roman"/>
          <w:sz w:val="24"/>
          <w:szCs w:val="24"/>
        </w:rPr>
      </w:pPr>
      <w:proofErr w:type="gramStart"/>
      <w:r w:rsidRPr="00A6698A">
        <w:rPr>
          <w:rFonts w:ascii="Times New Roman" w:hAnsi="Times New Roman"/>
          <w:sz w:val="24"/>
          <w:szCs w:val="24"/>
        </w:rPr>
        <w:t xml:space="preserve">Beck U, 1992, </w:t>
      </w:r>
      <w:r w:rsidRPr="00A6698A">
        <w:rPr>
          <w:rFonts w:ascii="Times New Roman" w:hAnsi="Times New Roman"/>
          <w:i/>
          <w:sz w:val="24"/>
          <w:szCs w:val="24"/>
        </w:rPr>
        <w:t>Risk Society</w:t>
      </w:r>
      <w:r w:rsidRPr="00A6698A">
        <w:rPr>
          <w:rFonts w:ascii="Times New Roman" w:hAnsi="Times New Roman"/>
          <w:sz w:val="24"/>
          <w:szCs w:val="24"/>
        </w:rPr>
        <w:t>.</w:t>
      </w:r>
      <w:proofErr w:type="gramEnd"/>
      <w:r w:rsidRPr="00A6698A">
        <w:rPr>
          <w:rFonts w:ascii="Times New Roman" w:hAnsi="Times New Roman"/>
          <w:sz w:val="24"/>
          <w:szCs w:val="24"/>
        </w:rPr>
        <w:t xml:space="preserve"> Sage, New Work</w:t>
      </w:r>
    </w:p>
    <w:p w:rsidR="007F4D8A" w:rsidRPr="00A6698A" w:rsidRDefault="007F4D8A" w:rsidP="007F4D8A">
      <w:pPr>
        <w:autoSpaceDE w:val="0"/>
        <w:autoSpaceDN w:val="0"/>
        <w:adjustRightInd w:val="0"/>
        <w:jc w:val="both"/>
        <w:rPr>
          <w:rFonts w:ascii="Times New Roman" w:hAnsi="Times New Roman"/>
          <w:sz w:val="24"/>
          <w:szCs w:val="24"/>
        </w:rPr>
      </w:pPr>
      <w:r w:rsidRPr="00A6698A">
        <w:rPr>
          <w:rFonts w:ascii="Times New Roman" w:hAnsi="Times New Roman"/>
          <w:sz w:val="24"/>
          <w:szCs w:val="24"/>
        </w:rPr>
        <w:t xml:space="preserve">Blewitt J, 2006, </w:t>
      </w:r>
      <w:r w:rsidRPr="00A6698A">
        <w:rPr>
          <w:rFonts w:ascii="Times New Roman" w:hAnsi="Times New Roman"/>
          <w:i/>
          <w:iCs/>
          <w:sz w:val="24"/>
          <w:szCs w:val="24"/>
        </w:rPr>
        <w:t>The Ecology of Learning: sustainability, lifelong learning and everyday life</w:t>
      </w:r>
      <w:r w:rsidRPr="00A6698A">
        <w:rPr>
          <w:rFonts w:ascii="Times New Roman" w:hAnsi="Times New Roman"/>
          <w:sz w:val="24"/>
          <w:szCs w:val="24"/>
        </w:rPr>
        <w:t xml:space="preserve">. </w:t>
      </w:r>
      <w:proofErr w:type="spellStart"/>
      <w:r w:rsidRPr="00A6698A">
        <w:rPr>
          <w:rFonts w:ascii="Times New Roman" w:hAnsi="Times New Roman"/>
          <w:sz w:val="24"/>
          <w:szCs w:val="24"/>
        </w:rPr>
        <w:t>Earthscan</w:t>
      </w:r>
      <w:proofErr w:type="spellEnd"/>
      <w:r w:rsidRPr="00A6698A">
        <w:rPr>
          <w:rFonts w:ascii="Times New Roman" w:hAnsi="Times New Roman"/>
          <w:sz w:val="24"/>
          <w:szCs w:val="24"/>
        </w:rPr>
        <w:t>, London</w:t>
      </w:r>
    </w:p>
    <w:p w:rsidR="007F4D8A" w:rsidRDefault="007F4D8A" w:rsidP="007F4D8A">
      <w:pPr>
        <w:autoSpaceDE w:val="0"/>
        <w:autoSpaceDN w:val="0"/>
        <w:adjustRightInd w:val="0"/>
        <w:jc w:val="both"/>
        <w:rPr>
          <w:rFonts w:ascii="Times New Roman" w:hAnsi="Times New Roman"/>
          <w:sz w:val="24"/>
          <w:szCs w:val="24"/>
        </w:rPr>
      </w:pPr>
      <w:r w:rsidRPr="00A6698A">
        <w:rPr>
          <w:rFonts w:ascii="Times New Roman" w:hAnsi="Times New Roman"/>
          <w:sz w:val="24"/>
          <w:szCs w:val="24"/>
        </w:rPr>
        <w:t>Department of the Environment, Food and Rural Affairs (DEFRA), 201</w:t>
      </w:r>
      <w:r>
        <w:rPr>
          <w:rFonts w:ascii="Times New Roman" w:hAnsi="Times New Roman"/>
          <w:sz w:val="24"/>
          <w:szCs w:val="24"/>
        </w:rPr>
        <w:t xml:space="preserve">3, </w:t>
      </w:r>
      <w:r w:rsidRPr="00F5667E">
        <w:rPr>
          <w:rFonts w:ascii="Times New Roman" w:hAnsi="Times New Roman"/>
          <w:i/>
          <w:sz w:val="24"/>
          <w:szCs w:val="24"/>
        </w:rPr>
        <w:t>The National Adaptation Programme: making the country resilient to a changing climate</w:t>
      </w:r>
      <w:r>
        <w:rPr>
          <w:rFonts w:ascii="Times New Roman" w:hAnsi="Times New Roman"/>
          <w:sz w:val="24"/>
          <w:szCs w:val="24"/>
        </w:rPr>
        <w:t>. DEFRA, London.</w:t>
      </w:r>
    </w:p>
    <w:p w:rsidR="00F52C16" w:rsidRPr="00F52C16" w:rsidRDefault="00F52C16" w:rsidP="00F52C16">
      <w:pPr>
        <w:autoSpaceDE w:val="0"/>
        <w:autoSpaceDN w:val="0"/>
        <w:adjustRightInd w:val="0"/>
        <w:jc w:val="both"/>
        <w:rPr>
          <w:rFonts w:ascii="Times New Roman" w:hAnsi="Times New Roman"/>
          <w:sz w:val="24"/>
          <w:szCs w:val="24"/>
        </w:rPr>
      </w:pPr>
      <w:proofErr w:type="gramStart"/>
      <w:r w:rsidRPr="00A6698A">
        <w:rPr>
          <w:rFonts w:ascii="Times New Roman" w:hAnsi="Times New Roman"/>
          <w:sz w:val="24"/>
          <w:szCs w:val="24"/>
        </w:rPr>
        <w:t xml:space="preserve">Department of the Environment, Food and Rural Affairs (DEFRA), 2012, </w:t>
      </w:r>
      <w:r w:rsidRPr="00A6698A">
        <w:rPr>
          <w:rFonts w:ascii="Times New Roman" w:hAnsi="Times New Roman"/>
          <w:i/>
          <w:iCs/>
          <w:sz w:val="24"/>
          <w:szCs w:val="24"/>
        </w:rPr>
        <w:t>Sustainable Lifestyles Framework</w:t>
      </w:r>
      <w:r w:rsidRPr="00A6698A">
        <w:rPr>
          <w:rFonts w:ascii="Times New Roman" w:hAnsi="Times New Roman"/>
          <w:sz w:val="24"/>
          <w:szCs w:val="24"/>
        </w:rPr>
        <w:t>.</w:t>
      </w:r>
      <w:proofErr w:type="gramEnd"/>
      <w:r w:rsidRPr="00A6698A">
        <w:rPr>
          <w:rFonts w:ascii="Times New Roman" w:hAnsi="Times New Roman"/>
          <w:sz w:val="24"/>
          <w:szCs w:val="24"/>
        </w:rPr>
        <w:t xml:space="preserve"> DEFRA, London.</w:t>
      </w:r>
    </w:p>
    <w:p w:rsidR="007F4D8A" w:rsidRPr="00A6698A" w:rsidRDefault="007F4D8A" w:rsidP="007F4D8A">
      <w:pPr>
        <w:pStyle w:val="NormalWeb"/>
        <w:spacing w:before="0" w:beforeAutospacing="0" w:after="0" w:afterAutospacing="0"/>
        <w:jc w:val="both"/>
      </w:pPr>
      <w:proofErr w:type="spellStart"/>
      <w:r w:rsidRPr="00A6698A">
        <w:t>Greenblatt</w:t>
      </w:r>
      <w:proofErr w:type="spellEnd"/>
      <w:r w:rsidRPr="00A6698A">
        <w:t xml:space="preserve"> S, 1991, Resonance and Wonder in Karp I &amp; Levine S D </w:t>
      </w:r>
      <w:proofErr w:type="spellStart"/>
      <w:proofErr w:type="gramStart"/>
      <w:r w:rsidRPr="00A6698A">
        <w:t>eds</w:t>
      </w:r>
      <w:proofErr w:type="spellEnd"/>
      <w:proofErr w:type="gramEnd"/>
      <w:r w:rsidRPr="00A6698A">
        <w:t xml:space="preserve"> </w:t>
      </w:r>
      <w:r w:rsidRPr="00A6698A">
        <w:rPr>
          <w:i/>
          <w:iCs/>
        </w:rPr>
        <w:t xml:space="preserve">Exhibiting Cultures: The Poetics and Politics of Museum Display. </w:t>
      </w:r>
      <w:proofErr w:type="gramStart"/>
      <w:r w:rsidRPr="00A6698A">
        <w:t>Smithsonian Institution Press, Washington DC.</w:t>
      </w:r>
      <w:proofErr w:type="gramEnd"/>
    </w:p>
    <w:p w:rsidR="007F4D8A" w:rsidRDefault="007F4D8A" w:rsidP="007F4D8A">
      <w:pPr>
        <w:tabs>
          <w:tab w:val="left" w:pos="1596"/>
          <w:tab w:val="left" w:pos="2096"/>
          <w:tab w:val="left" w:pos="3240"/>
        </w:tabs>
        <w:jc w:val="both"/>
        <w:rPr>
          <w:rFonts w:ascii="Times New Roman" w:hAnsi="Times New Roman"/>
          <w:sz w:val="24"/>
          <w:szCs w:val="24"/>
        </w:rPr>
      </w:pPr>
      <w:r w:rsidRPr="00A6698A">
        <w:rPr>
          <w:rFonts w:ascii="Times New Roman" w:hAnsi="Times New Roman"/>
          <w:sz w:val="24"/>
          <w:szCs w:val="24"/>
        </w:rPr>
        <w:t xml:space="preserve">House of Lords Science and Technology Committee, 2011 </w:t>
      </w:r>
      <w:r w:rsidRPr="00A6698A">
        <w:rPr>
          <w:rFonts w:ascii="Times New Roman" w:hAnsi="Times New Roman"/>
          <w:i/>
          <w:sz w:val="24"/>
          <w:szCs w:val="24"/>
        </w:rPr>
        <w:t>Behaviour Change Report</w:t>
      </w:r>
      <w:r w:rsidRPr="00A6698A">
        <w:rPr>
          <w:rFonts w:ascii="Times New Roman" w:hAnsi="Times New Roman"/>
          <w:sz w:val="24"/>
          <w:szCs w:val="24"/>
        </w:rPr>
        <w:t>, HL Paper 179 (The Stationary Office, London)</w:t>
      </w:r>
    </w:p>
    <w:p w:rsidR="007F4D8A" w:rsidRPr="00A6698A" w:rsidRDefault="007F4D8A" w:rsidP="007F4D8A">
      <w:pPr>
        <w:autoSpaceDE w:val="0"/>
        <w:autoSpaceDN w:val="0"/>
        <w:adjustRightInd w:val="0"/>
        <w:jc w:val="both"/>
        <w:rPr>
          <w:rFonts w:ascii="Times New Roman" w:hAnsi="Times New Roman"/>
          <w:sz w:val="24"/>
          <w:szCs w:val="24"/>
        </w:rPr>
      </w:pPr>
      <w:proofErr w:type="spellStart"/>
      <w:r w:rsidRPr="00A6698A">
        <w:rPr>
          <w:rFonts w:ascii="Times New Roman" w:hAnsi="Times New Roman"/>
          <w:sz w:val="24"/>
          <w:szCs w:val="24"/>
        </w:rPr>
        <w:t>Landström</w:t>
      </w:r>
      <w:proofErr w:type="spellEnd"/>
      <w:r w:rsidRPr="00A6698A">
        <w:rPr>
          <w:rFonts w:ascii="Times New Roman" w:hAnsi="Times New Roman"/>
          <w:sz w:val="24"/>
          <w:szCs w:val="24"/>
        </w:rPr>
        <w:t xml:space="preserve"> C, </w:t>
      </w:r>
      <w:proofErr w:type="spellStart"/>
      <w:r w:rsidRPr="00A6698A">
        <w:rPr>
          <w:rFonts w:ascii="Times New Roman" w:hAnsi="Times New Roman"/>
          <w:sz w:val="24"/>
          <w:szCs w:val="24"/>
        </w:rPr>
        <w:t>Whatmore</w:t>
      </w:r>
      <w:proofErr w:type="spellEnd"/>
      <w:r w:rsidRPr="00A6698A">
        <w:rPr>
          <w:rFonts w:ascii="Times New Roman" w:hAnsi="Times New Roman"/>
          <w:sz w:val="24"/>
          <w:szCs w:val="24"/>
        </w:rPr>
        <w:t xml:space="preserve"> S J, Lane S N, </w:t>
      </w:r>
      <w:proofErr w:type="spellStart"/>
      <w:r w:rsidRPr="00A6698A">
        <w:rPr>
          <w:rFonts w:ascii="Times New Roman" w:hAnsi="Times New Roman"/>
          <w:sz w:val="24"/>
          <w:szCs w:val="24"/>
        </w:rPr>
        <w:t>Odoni</w:t>
      </w:r>
      <w:proofErr w:type="spellEnd"/>
      <w:r w:rsidRPr="00A6698A">
        <w:rPr>
          <w:rFonts w:ascii="Times New Roman" w:hAnsi="Times New Roman"/>
          <w:sz w:val="24"/>
          <w:szCs w:val="24"/>
        </w:rPr>
        <w:t xml:space="preserve"> N, Ward N, Bradley S, 2011, “Coproducing flood risk knowledge: redistributing expertise in critical participatory modelling” </w:t>
      </w:r>
      <w:r w:rsidRPr="00A6698A">
        <w:rPr>
          <w:rFonts w:ascii="Times New Roman" w:hAnsi="Times New Roman"/>
          <w:i/>
          <w:iCs/>
          <w:sz w:val="24"/>
          <w:szCs w:val="24"/>
        </w:rPr>
        <w:t xml:space="preserve">Environment and Planning A </w:t>
      </w:r>
      <w:r w:rsidRPr="00A6698A">
        <w:rPr>
          <w:rFonts w:ascii="Times New Roman" w:hAnsi="Times New Roman"/>
          <w:b/>
          <w:sz w:val="24"/>
          <w:szCs w:val="24"/>
        </w:rPr>
        <w:t>43</w:t>
      </w:r>
      <w:r w:rsidRPr="00A6698A">
        <w:rPr>
          <w:rFonts w:ascii="Times New Roman" w:hAnsi="Times New Roman"/>
          <w:sz w:val="24"/>
          <w:szCs w:val="24"/>
        </w:rPr>
        <w:t xml:space="preserve"> 1617-1633</w:t>
      </w:r>
    </w:p>
    <w:p w:rsidR="007F4D8A" w:rsidRPr="00A6698A" w:rsidRDefault="007F4D8A" w:rsidP="007F4D8A">
      <w:pPr>
        <w:autoSpaceDE w:val="0"/>
        <w:autoSpaceDN w:val="0"/>
        <w:adjustRightInd w:val="0"/>
        <w:jc w:val="both"/>
        <w:rPr>
          <w:rFonts w:ascii="Times New Roman" w:hAnsi="Times New Roman"/>
          <w:sz w:val="24"/>
          <w:szCs w:val="24"/>
        </w:rPr>
      </w:pPr>
      <w:r w:rsidRPr="00A6698A">
        <w:rPr>
          <w:rFonts w:ascii="Times New Roman" w:hAnsi="Times New Roman"/>
          <w:sz w:val="24"/>
          <w:szCs w:val="24"/>
        </w:rPr>
        <w:lastRenderedPageBreak/>
        <w:t xml:space="preserve">Lane S N, </w:t>
      </w:r>
      <w:proofErr w:type="spellStart"/>
      <w:r w:rsidRPr="00A6698A">
        <w:rPr>
          <w:rFonts w:ascii="Times New Roman" w:hAnsi="Times New Roman"/>
          <w:sz w:val="24"/>
          <w:szCs w:val="24"/>
        </w:rPr>
        <w:t>Odoni</w:t>
      </w:r>
      <w:proofErr w:type="spellEnd"/>
      <w:r w:rsidRPr="00A6698A">
        <w:rPr>
          <w:rFonts w:ascii="Times New Roman" w:hAnsi="Times New Roman"/>
          <w:sz w:val="24"/>
          <w:szCs w:val="24"/>
        </w:rPr>
        <w:t xml:space="preserve"> N, </w:t>
      </w:r>
      <w:proofErr w:type="spellStart"/>
      <w:r w:rsidRPr="00A6698A">
        <w:rPr>
          <w:rFonts w:ascii="Times New Roman" w:hAnsi="Times New Roman"/>
          <w:sz w:val="24"/>
          <w:szCs w:val="24"/>
        </w:rPr>
        <w:t>Landström</w:t>
      </w:r>
      <w:proofErr w:type="spellEnd"/>
      <w:r w:rsidRPr="00A6698A">
        <w:rPr>
          <w:rFonts w:ascii="Times New Roman" w:hAnsi="Times New Roman"/>
          <w:sz w:val="24"/>
          <w:szCs w:val="24"/>
        </w:rPr>
        <w:t xml:space="preserve"> C, </w:t>
      </w:r>
      <w:proofErr w:type="spellStart"/>
      <w:r w:rsidRPr="00A6698A">
        <w:rPr>
          <w:rFonts w:ascii="Times New Roman" w:hAnsi="Times New Roman"/>
          <w:sz w:val="24"/>
          <w:szCs w:val="24"/>
        </w:rPr>
        <w:t>Whatmore</w:t>
      </w:r>
      <w:proofErr w:type="spellEnd"/>
      <w:r w:rsidRPr="00A6698A">
        <w:rPr>
          <w:rFonts w:ascii="Times New Roman" w:hAnsi="Times New Roman"/>
          <w:sz w:val="24"/>
          <w:szCs w:val="24"/>
        </w:rPr>
        <w:t xml:space="preserve"> S J, Ward N, Bradley S, 2011, “Doing flood risk science differently: an experiment in radical scientific method” </w:t>
      </w:r>
      <w:r w:rsidRPr="00A6698A">
        <w:rPr>
          <w:rFonts w:ascii="Times New Roman" w:hAnsi="Times New Roman"/>
          <w:i/>
          <w:iCs/>
          <w:sz w:val="24"/>
          <w:szCs w:val="24"/>
        </w:rPr>
        <w:t>Transactions of the Institute of British Geographers</w:t>
      </w:r>
      <w:r w:rsidRPr="00A6698A">
        <w:rPr>
          <w:rFonts w:ascii="Times New Roman" w:hAnsi="Times New Roman"/>
          <w:b/>
          <w:i/>
          <w:iCs/>
          <w:sz w:val="24"/>
          <w:szCs w:val="24"/>
        </w:rPr>
        <w:t xml:space="preserve"> </w:t>
      </w:r>
      <w:r w:rsidRPr="00A6698A">
        <w:rPr>
          <w:rFonts w:ascii="Times New Roman" w:hAnsi="Times New Roman"/>
          <w:b/>
          <w:sz w:val="24"/>
          <w:szCs w:val="24"/>
        </w:rPr>
        <w:t>36</w:t>
      </w:r>
      <w:r w:rsidRPr="00A6698A">
        <w:rPr>
          <w:rFonts w:ascii="Times New Roman" w:hAnsi="Times New Roman"/>
          <w:sz w:val="24"/>
          <w:szCs w:val="24"/>
        </w:rPr>
        <w:t xml:space="preserve"> 15–36</w:t>
      </w:r>
    </w:p>
    <w:p w:rsidR="007F4D8A" w:rsidRPr="00A6698A" w:rsidRDefault="007F4D8A" w:rsidP="007F4D8A">
      <w:pPr>
        <w:autoSpaceDE w:val="0"/>
        <w:autoSpaceDN w:val="0"/>
        <w:adjustRightInd w:val="0"/>
        <w:jc w:val="both"/>
        <w:rPr>
          <w:rFonts w:ascii="Times New Roman" w:hAnsi="Times New Roman"/>
          <w:sz w:val="24"/>
          <w:szCs w:val="24"/>
        </w:rPr>
      </w:pPr>
      <w:r w:rsidRPr="00A6698A">
        <w:rPr>
          <w:rFonts w:ascii="Times New Roman" w:hAnsi="Times New Roman"/>
          <w:sz w:val="24"/>
          <w:szCs w:val="24"/>
        </w:rPr>
        <w:t xml:space="preserve">Mahoney M and </w:t>
      </w:r>
      <w:proofErr w:type="spellStart"/>
      <w:r w:rsidRPr="00A6698A">
        <w:rPr>
          <w:rFonts w:ascii="Times New Roman" w:hAnsi="Times New Roman"/>
          <w:sz w:val="24"/>
          <w:szCs w:val="24"/>
        </w:rPr>
        <w:t>Hulme</w:t>
      </w:r>
      <w:proofErr w:type="spellEnd"/>
      <w:r w:rsidRPr="00A6698A">
        <w:rPr>
          <w:rFonts w:ascii="Times New Roman" w:hAnsi="Times New Roman"/>
          <w:sz w:val="24"/>
          <w:szCs w:val="24"/>
        </w:rPr>
        <w:t xml:space="preserve"> M, 2012, “Model migrations: mobility and boundary crossings in regional climate prediction” </w:t>
      </w:r>
      <w:r w:rsidRPr="00A6698A">
        <w:rPr>
          <w:rFonts w:ascii="Times New Roman" w:hAnsi="Times New Roman"/>
          <w:i/>
          <w:iCs/>
          <w:sz w:val="24"/>
          <w:szCs w:val="24"/>
        </w:rPr>
        <w:t xml:space="preserve">Transactions of the Institute of British Geographers </w:t>
      </w:r>
      <w:r w:rsidRPr="00A6698A">
        <w:rPr>
          <w:rFonts w:ascii="Times New Roman" w:hAnsi="Times New Roman"/>
          <w:b/>
          <w:sz w:val="24"/>
          <w:szCs w:val="24"/>
        </w:rPr>
        <w:t>37</w:t>
      </w:r>
      <w:r w:rsidRPr="00A6698A">
        <w:rPr>
          <w:rFonts w:ascii="Times New Roman" w:hAnsi="Times New Roman"/>
          <w:sz w:val="24"/>
          <w:szCs w:val="24"/>
        </w:rPr>
        <w:t xml:space="preserve"> 197-211</w:t>
      </w:r>
    </w:p>
    <w:p w:rsidR="007F4D8A" w:rsidRPr="00A6698A" w:rsidRDefault="007F4D8A" w:rsidP="007F4D8A">
      <w:pPr>
        <w:autoSpaceDE w:val="0"/>
        <w:autoSpaceDN w:val="0"/>
        <w:adjustRightInd w:val="0"/>
        <w:jc w:val="both"/>
        <w:rPr>
          <w:rFonts w:ascii="Times New Roman" w:hAnsi="Times New Roman"/>
          <w:sz w:val="24"/>
          <w:szCs w:val="24"/>
        </w:rPr>
      </w:pPr>
      <w:proofErr w:type="spellStart"/>
      <w:r w:rsidRPr="00A6698A">
        <w:rPr>
          <w:rFonts w:ascii="Times New Roman" w:hAnsi="Times New Roman"/>
          <w:sz w:val="24"/>
          <w:szCs w:val="24"/>
        </w:rPr>
        <w:t>Maiten</w:t>
      </w:r>
      <w:r>
        <w:rPr>
          <w:rFonts w:ascii="Times New Roman" w:hAnsi="Times New Roman"/>
          <w:sz w:val="24"/>
          <w:szCs w:val="24"/>
        </w:rPr>
        <w:t>e</w:t>
      </w:r>
      <w:r w:rsidRPr="00A6698A">
        <w:rPr>
          <w:rFonts w:ascii="Times New Roman" w:hAnsi="Times New Roman"/>
          <w:sz w:val="24"/>
          <w:szCs w:val="24"/>
        </w:rPr>
        <w:t>y</w:t>
      </w:r>
      <w:proofErr w:type="spellEnd"/>
      <w:r w:rsidRPr="00A6698A">
        <w:rPr>
          <w:rFonts w:ascii="Times New Roman" w:hAnsi="Times New Roman"/>
          <w:sz w:val="24"/>
          <w:szCs w:val="24"/>
        </w:rPr>
        <w:t xml:space="preserve"> P T, 2002, “Mind in the Gap: summary of research exploring ‘inner’ influences on pro-sustainability learning and behaviour” </w:t>
      </w:r>
      <w:r w:rsidRPr="00A6698A">
        <w:rPr>
          <w:rFonts w:ascii="Times New Roman" w:hAnsi="Times New Roman"/>
          <w:i/>
          <w:iCs/>
          <w:sz w:val="24"/>
          <w:szCs w:val="24"/>
        </w:rPr>
        <w:t xml:space="preserve">Environmental Education Research </w:t>
      </w:r>
      <w:r w:rsidRPr="00A6698A">
        <w:rPr>
          <w:rFonts w:ascii="Times New Roman" w:hAnsi="Times New Roman"/>
          <w:b/>
          <w:sz w:val="24"/>
          <w:szCs w:val="24"/>
        </w:rPr>
        <w:t>8</w:t>
      </w:r>
      <w:r w:rsidRPr="00A6698A">
        <w:rPr>
          <w:rFonts w:ascii="Times New Roman" w:hAnsi="Times New Roman"/>
          <w:sz w:val="24"/>
          <w:szCs w:val="24"/>
        </w:rPr>
        <w:t xml:space="preserve"> 209-306</w:t>
      </w:r>
    </w:p>
    <w:p w:rsidR="007F4D8A" w:rsidRPr="00A6698A" w:rsidRDefault="007F4D8A" w:rsidP="007F4D8A">
      <w:pPr>
        <w:tabs>
          <w:tab w:val="left" w:pos="1596"/>
        </w:tabs>
        <w:jc w:val="both"/>
        <w:rPr>
          <w:rFonts w:ascii="Times New Roman" w:hAnsi="Times New Roman"/>
          <w:sz w:val="24"/>
          <w:szCs w:val="24"/>
        </w:rPr>
      </w:pPr>
      <w:r w:rsidRPr="00A6698A">
        <w:rPr>
          <w:rFonts w:ascii="Times New Roman" w:hAnsi="Times New Roman"/>
          <w:sz w:val="24"/>
          <w:szCs w:val="24"/>
        </w:rPr>
        <w:t>Meteorological Office, 2013, “</w:t>
      </w:r>
      <w:r w:rsidRPr="00A6698A">
        <w:rPr>
          <w:rFonts w:ascii="Times New Roman" w:hAnsi="Times New Roman"/>
          <w:bCs/>
          <w:color w:val="000000"/>
          <w:kern w:val="36"/>
          <w:sz w:val="24"/>
          <w:szCs w:val="24"/>
        </w:rPr>
        <w:t>Statistics for December and 2012 - is the UK getting wetter?”</w:t>
      </w:r>
      <w:r w:rsidRPr="00A6698A">
        <w:rPr>
          <w:rFonts w:ascii="Times New Roman" w:hAnsi="Times New Roman"/>
          <w:bCs/>
          <w:i/>
          <w:color w:val="000000"/>
          <w:kern w:val="36"/>
          <w:sz w:val="24"/>
          <w:szCs w:val="24"/>
        </w:rPr>
        <w:t xml:space="preserve"> Meteorological Office New Release 3</w:t>
      </w:r>
      <w:r w:rsidRPr="00A6698A">
        <w:rPr>
          <w:rFonts w:ascii="Times New Roman" w:hAnsi="Times New Roman"/>
          <w:bCs/>
          <w:i/>
          <w:color w:val="000000"/>
          <w:kern w:val="36"/>
          <w:sz w:val="24"/>
          <w:szCs w:val="24"/>
          <w:vertAlign w:val="superscript"/>
        </w:rPr>
        <w:t>rd</w:t>
      </w:r>
      <w:r w:rsidRPr="00A6698A">
        <w:rPr>
          <w:rFonts w:ascii="Times New Roman" w:hAnsi="Times New Roman"/>
          <w:bCs/>
          <w:i/>
          <w:color w:val="000000"/>
          <w:kern w:val="36"/>
          <w:sz w:val="24"/>
          <w:szCs w:val="24"/>
        </w:rPr>
        <w:t xml:space="preserve"> January 2013. </w:t>
      </w:r>
      <w:hyperlink r:id="rId5" w:history="1">
        <w:r w:rsidRPr="00A6698A">
          <w:rPr>
            <w:rStyle w:val="Hyperlink"/>
            <w:rFonts w:ascii="Times New Roman" w:hAnsi="Times New Roman"/>
            <w:bCs/>
            <w:kern w:val="36"/>
            <w:szCs w:val="24"/>
          </w:rPr>
          <w:t>http://www.metoffice.gov.uk/news/releases/archive/2013/2012-weather-statistics</w:t>
        </w:r>
      </w:hyperlink>
      <w:r w:rsidRPr="00A6698A">
        <w:rPr>
          <w:rFonts w:ascii="Times New Roman" w:hAnsi="Times New Roman"/>
          <w:bCs/>
          <w:color w:val="000000"/>
          <w:kern w:val="36"/>
          <w:sz w:val="24"/>
          <w:szCs w:val="24"/>
        </w:rPr>
        <w:t xml:space="preserve">. </w:t>
      </w:r>
      <w:proofErr w:type="gramStart"/>
      <w:r w:rsidRPr="00A6698A">
        <w:rPr>
          <w:rFonts w:ascii="Times New Roman" w:hAnsi="Times New Roman"/>
          <w:bCs/>
          <w:color w:val="000000"/>
          <w:kern w:val="36"/>
          <w:sz w:val="24"/>
          <w:szCs w:val="24"/>
        </w:rPr>
        <w:t>Accessed 19th February 2013.</w:t>
      </w:r>
      <w:proofErr w:type="gramEnd"/>
      <w:r w:rsidRPr="00A6698A">
        <w:rPr>
          <w:rFonts w:ascii="Times New Roman" w:hAnsi="Times New Roman"/>
          <w:bCs/>
          <w:color w:val="000000"/>
          <w:kern w:val="36"/>
          <w:sz w:val="24"/>
          <w:szCs w:val="24"/>
        </w:rPr>
        <w:t xml:space="preserve"> </w:t>
      </w:r>
    </w:p>
    <w:p w:rsidR="007F4D8A" w:rsidRDefault="007F4D8A" w:rsidP="007F4D8A">
      <w:pPr>
        <w:jc w:val="both"/>
        <w:rPr>
          <w:rFonts w:ascii="Times New Roman" w:eastAsia="Calibri" w:hAnsi="Times New Roman"/>
          <w:sz w:val="24"/>
          <w:szCs w:val="24"/>
        </w:rPr>
      </w:pPr>
      <w:r w:rsidRPr="00A6698A">
        <w:rPr>
          <w:rFonts w:ascii="Times New Roman" w:eastAsia="Calibri" w:hAnsi="Times New Roman"/>
          <w:sz w:val="24"/>
          <w:szCs w:val="24"/>
        </w:rPr>
        <w:t>Owens S, 2000</w:t>
      </w:r>
      <w:r w:rsidRPr="00A6698A">
        <w:rPr>
          <w:rFonts w:ascii="Times New Roman" w:hAnsi="Times New Roman"/>
          <w:sz w:val="24"/>
          <w:szCs w:val="24"/>
        </w:rPr>
        <w:t>,</w:t>
      </w:r>
      <w:r w:rsidRPr="00A6698A">
        <w:rPr>
          <w:rFonts w:ascii="Times New Roman" w:eastAsia="Calibri" w:hAnsi="Times New Roman"/>
          <w:sz w:val="24"/>
          <w:szCs w:val="24"/>
        </w:rPr>
        <w:t xml:space="preserve"> “Engaging the public: information and deliberation in environmental policy” </w:t>
      </w:r>
      <w:r w:rsidRPr="00A6698A">
        <w:rPr>
          <w:rFonts w:ascii="Times New Roman" w:eastAsia="Calibri" w:hAnsi="Times New Roman"/>
          <w:i/>
          <w:sz w:val="24"/>
          <w:szCs w:val="24"/>
        </w:rPr>
        <w:t>Environment and Planning A</w:t>
      </w:r>
      <w:r w:rsidRPr="00A6698A">
        <w:rPr>
          <w:rFonts w:ascii="Times New Roman" w:eastAsia="Calibri" w:hAnsi="Times New Roman"/>
          <w:sz w:val="24"/>
          <w:szCs w:val="24"/>
        </w:rPr>
        <w:t xml:space="preserve"> </w:t>
      </w:r>
      <w:r w:rsidRPr="00A6698A">
        <w:rPr>
          <w:rFonts w:ascii="Times New Roman" w:eastAsia="Calibri" w:hAnsi="Times New Roman"/>
          <w:b/>
          <w:sz w:val="24"/>
          <w:szCs w:val="24"/>
        </w:rPr>
        <w:t>32</w:t>
      </w:r>
      <w:r w:rsidRPr="00A6698A">
        <w:rPr>
          <w:rFonts w:ascii="Times New Roman" w:eastAsia="Calibri" w:hAnsi="Times New Roman"/>
          <w:sz w:val="24"/>
          <w:szCs w:val="24"/>
        </w:rPr>
        <w:t xml:space="preserve"> 1141-1148</w:t>
      </w:r>
    </w:p>
    <w:p w:rsidR="007F4D8A" w:rsidRPr="00A6698A" w:rsidRDefault="007F4D8A" w:rsidP="007F4D8A">
      <w:pPr>
        <w:autoSpaceDE w:val="0"/>
        <w:autoSpaceDN w:val="0"/>
        <w:adjustRightInd w:val="0"/>
        <w:jc w:val="both"/>
        <w:rPr>
          <w:rFonts w:ascii="Times New Roman" w:hAnsi="Times New Roman"/>
          <w:sz w:val="24"/>
          <w:szCs w:val="24"/>
        </w:rPr>
      </w:pPr>
      <w:r w:rsidRPr="00A6698A">
        <w:rPr>
          <w:rFonts w:ascii="Times New Roman" w:hAnsi="Times New Roman"/>
          <w:sz w:val="24"/>
          <w:szCs w:val="24"/>
        </w:rPr>
        <w:t xml:space="preserve">Pitt M, 2008, </w:t>
      </w:r>
      <w:r w:rsidRPr="00A6698A">
        <w:rPr>
          <w:rFonts w:ascii="Times New Roman" w:hAnsi="Times New Roman"/>
          <w:i/>
          <w:sz w:val="24"/>
          <w:szCs w:val="24"/>
        </w:rPr>
        <w:t>The Pitt Review: lessons learned from the 2007 floods, final report</w:t>
      </w:r>
      <w:r w:rsidRPr="00A6698A">
        <w:rPr>
          <w:rFonts w:ascii="Times New Roman" w:hAnsi="Times New Roman"/>
          <w:sz w:val="24"/>
          <w:szCs w:val="24"/>
        </w:rPr>
        <w:t>. Cabinet Office, London.</w:t>
      </w:r>
    </w:p>
    <w:p w:rsidR="007F4D8A" w:rsidRPr="00A6698A" w:rsidRDefault="007F4D8A" w:rsidP="007F4D8A">
      <w:pPr>
        <w:jc w:val="both"/>
        <w:rPr>
          <w:rFonts w:ascii="Times New Roman" w:hAnsi="Times New Roman"/>
          <w:sz w:val="24"/>
          <w:szCs w:val="24"/>
        </w:rPr>
      </w:pPr>
      <w:r w:rsidRPr="00A6698A">
        <w:rPr>
          <w:rFonts w:ascii="Times New Roman" w:hAnsi="Times New Roman"/>
          <w:sz w:val="24"/>
          <w:szCs w:val="24"/>
        </w:rPr>
        <w:t>Reno J, 2011, “Managing the Experience of Evidence: England’s experimental waste technologies and their (</w:t>
      </w:r>
      <w:proofErr w:type="spellStart"/>
      <w:r w:rsidRPr="00A6698A">
        <w:rPr>
          <w:rFonts w:ascii="Times New Roman" w:hAnsi="Times New Roman"/>
          <w:sz w:val="24"/>
          <w:szCs w:val="24"/>
        </w:rPr>
        <w:t>im</w:t>
      </w:r>
      <w:proofErr w:type="spellEnd"/>
      <w:proofErr w:type="gramStart"/>
      <w:r w:rsidRPr="00A6698A">
        <w:rPr>
          <w:rFonts w:ascii="Times New Roman" w:hAnsi="Times New Roman"/>
          <w:sz w:val="24"/>
          <w:szCs w:val="24"/>
        </w:rPr>
        <w:t>)modest</w:t>
      </w:r>
      <w:proofErr w:type="gramEnd"/>
      <w:r w:rsidRPr="00A6698A">
        <w:rPr>
          <w:rFonts w:ascii="Times New Roman" w:hAnsi="Times New Roman"/>
          <w:sz w:val="24"/>
          <w:szCs w:val="24"/>
        </w:rPr>
        <w:t xml:space="preserve"> witnesses” </w:t>
      </w:r>
      <w:r w:rsidRPr="00A6698A">
        <w:rPr>
          <w:rFonts w:ascii="Times New Roman" w:hAnsi="Times New Roman"/>
          <w:i/>
          <w:sz w:val="24"/>
          <w:szCs w:val="24"/>
        </w:rPr>
        <w:t>Science, Technology and Human Values</w:t>
      </w:r>
      <w:r w:rsidRPr="00A6698A">
        <w:rPr>
          <w:rFonts w:ascii="Times New Roman" w:hAnsi="Times New Roman"/>
          <w:b/>
          <w:sz w:val="24"/>
          <w:szCs w:val="24"/>
        </w:rPr>
        <w:t xml:space="preserve"> 36</w:t>
      </w:r>
      <w:r w:rsidRPr="00A6698A">
        <w:rPr>
          <w:rFonts w:ascii="Times New Roman" w:hAnsi="Times New Roman"/>
          <w:sz w:val="24"/>
          <w:szCs w:val="24"/>
        </w:rPr>
        <w:t xml:space="preserve"> 842-863</w:t>
      </w:r>
    </w:p>
    <w:p w:rsidR="007F4D8A" w:rsidRPr="00A6698A" w:rsidRDefault="007F4D8A" w:rsidP="007F4D8A">
      <w:pPr>
        <w:autoSpaceDE w:val="0"/>
        <w:autoSpaceDN w:val="0"/>
        <w:adjustRightInd w:val="0"/>
        <w:jc w:val="both"/>
        <w:rPr>
          <w:rFonts w:ascii="Times New Roman" w:hAnsi="Times New Roman"/>
          <w:sz w:val="24"/>
          <w:szCs w:val="24"/>
        </w:rPr>
      </w:pPr>
      <w:r w:rsidRPr="00A6698A">
        <w:rPr>
          <w:rFonts w:ascii="Times New Roman" w:hAnsi="Times New Roman"/>
          <w:sz w:val="24"/>
          <w:szCs w:val="24"/>
        </w:rPr>
        <w:t xml:space="preserve">Sterling S, 2001, </w:t>
      </w:r>
      <w:r w:rsidRPr="00A6698A">
        <w:rPr>
          <w:rFonts w:ascii="Times New Roman" w:hAnsi="Times New Roman"/>
          <w:i/>
          <w:iCs/>
          <w:sz w:val="24"/>
          <w:szCs w:val="24"/>
        </w:rPr>
        <w:t xml:space="preserve">Sustainable Education: </w:t>
      </w:r>
      <w:proofErr w:type="spellStart"/>
      <w:r w:rsidRPr="00A6698A">
        <w:rPr>
          <w:rFonts w:ascii="Times New Roman" w:hAnsi="Times New Roman"/>
          <w:i/>
          <w:iCs/>
          <w:sz w:val="24"/>
          <w:szCs w:val="24"/>
        </w:rPr>
        <w:t>Revisioning</w:t>
      </w:r>
      <w:proofErr w:type="spellEnd"/>
      <w:r w:rsidRPr="00A6698A">
        <w:rPr>
          <w:rFonts w:ascii="Times New Roman" w:hAnsi="Times New Roman"/>
          <w:i/>
          <w:iCs/>
          <w:sz w:val="24"/>
          <w:szCs w:val="24"/>
        </w:rPr>
        <w:t xml:space="preserve"> Learning and Change</w:t>
      </w:r>
      <w:r w:rsidRPr="00A6698A">
        <w:rPr>
          <w:rFonts w:ascii="Times New Roman" w:hAnsi="Times New Roman"/>
          <w:sz w:val="24"/>
          <w:szCs w:val="24"/>
        </w:rPr>
        <w:t>. Green Books, Totnes</w:t>
      </w:r>
    </w:p>
    <w:p w:rsidR="007F4D8A" w:rsidRDefault="007F4D8A" w:rsidP="007F4D8A">
      <w:pPr>
        <w:autoSpaceDE w:val="0"/>
        <w:autoSpaceDN w:val="0"/>
        <w:adjustRightInd w:val="0"/>
        <w:jc w:val="both"/>
        <w:rPr>
          <w:rFonts w:ascii="Times New Roman" w:hAnsi="Times New Roman"/>
          <w:sz w:val="24"/>
          <w:szCs w:val="24"/>
        </w:rPr>
      </w:pPr>
      <w:r>
        <w:rPr>
          <w:rFonts w:ascii="Times New Roman" w:hAnsi="Times New Roman"/>
          <w:sz w:val="24"/>
          <w:szCs w:val="24"/>
        </w:rPr>
        <w:t xml:space="preserve">United Kingdom Climate Projections (UKCP09), 2009, South West England: key findings. </w:t>
      </w:r>
      <w:hyperlink r:id="rId6" w:history="1">
        <w:r w:rsidRPr="0010522D">
          <w:rPr>
            <w:rStyle w:val="Hyperlink"/>
            <w:rFonts w:ascii="Times New Roman" w:hAnsi="Times New Roman"/>
            <w:szCs w:val="24"/>
          </w:rPr>
          <w:t>http://ukclimateprojections.defra.gov.uk/22308</w:t>
        </w:r>
      </w:hyperlink>
      <w:r>
        <w:rPr>
          <w:rFonts w:ascii="Times New Roman" w:hAnsi="Times New Roman"/>
          <w:sz w:val="24"/>
          <w:szCs w:val="24"/>
        </w:rPr>
        <w:t>. Accessed 2nd April 2013</w:t>
      </w:r>
    </w:p>
    <w:p w:rsidR="007F4D8A" w:rsidRPr="00A6698A" w:rsidRDefault="007F4D8A" w:rsidP="007F4D8A">
      <w:pPr>
        <w:autoSpaceDE w:val="0"/>
        <w:autoSpaceDN w:val="0"/>
        <w:adjustRightInd w:val="0"/>
        <w:jc w:val="both"/>
        <w:rPr>
          <w:rFonts w:ascii="Times New Roman" w:hAnsi="Times New Roman"/>
          <w:sz w:val="24"/>
          <w:szCs w:val="24"/>
        </w:rPr>
      </w:pPr>
      <w:proofErr w:type="gramStart"/>
      <w:r w:rsidRPr="00A6698A">
        <w:rPr>
          <w:rFonts w:ascii="Times New Roman" w:hAnsi="Times New Roman"/>
          <w:sz w:val="24"/>
          <w:szCs w:val="24"/>
        </w:rPr>
        <w:t xml:space="preserve">World Wide Fund for Nature (WWF), 2009, </w:t>
      </w:r>
      <w:r w:rsidRPr="00A6698A">
        <w:rPr>
          <w:rFonts w:ascii="Times New Roman" w:hAnsi="Times New Roman"/>
          <w:i/>
          <w:sz w:val="24"/>
          <w:szCs w:val="24"/>
        </w:rPr>
        <w:t>Simple and Painless?</w:t>
      </w:r>
      <w:proofErr w:type="gramEnd"/>
      <w:r w:rsidRPr="00A6698A">
        <w:rPr>
          <w:rFonts w:ascii="Times New Roman" w:hAnsi="Times New Roman"/>
          <w:i/>
          <w:sz w:val="24"/>
          <w:szCs w:val="24"/>
        </w:rPr>
        <w:t xml:space="preserve"> </w:t>
      </w:r>
      <w:proofErr w:type="gramStart"/>
      <w:r w:rsidRPr="00A6698A">
        <w:rPr>
          <w:rFonts w:ascii="Times New Roman" w:hAnsi="Times New Roman"/>
          <w:i/>
          <w:sz w:val="24"/>
          <w:szCs w:val="24"/>
        </w:rPr>
        <w:t xml:space="preserve">The limitations of </w:t>
      </w:r>
      <w:proofErr w:type="spellStart"/>
      <w:r w:rsidRPr="00A6698A">
        <w:rPr>
          <w:rFonts w:ascii="Times New Roman" w:hAnsi="Times New Roman"/>
          <w:i/>
          <w:sz w:val="24"/>
          <w:szCs w:val="24"/>
        </w:rPr>
        <w:t>spillover</w:t>
      </w:r>
      <w:proofErr w:type="spellEnd"/>
      <w:r w:rsidRPr="00A6698A">
        <w:rPr>
          <w:rFonts w:ascii="Times New Roman" w:hAnsi="Times New Roman"/>
          <w:i/>
          <w:sz w:val="24"/>
          <w:szCs w:val="24"/>
        </w:rPr>
        <w:t xml:space="preserve"> in environmental campaigning</w:t>
      </w:r>
      <w:r w:rsidRPr="00A6698A">
        <w:rPr>
          <w:rFonts w:ascii="Times New Roman" w:hAnsi="Times New Roman"/>
          <w:sz w:val="24"/>
          <w:szCs w:val="24"/>
        </w:rPr>
        <w:t>.</w:t>
      </w:r>
      <w:proofErr w:type="gramEnd"/>
      <w:r w:rsidRPr="00A6698A">
        <w:rPr>
          <w:rFonts w:ascii="Times New Roman" w:hAnsi="Times New Roman"/>
          <w:sz w:val="24"/>
          <w:szCs w:val="24"/>
        </w:rPr>
        <w:t xml:space="preserve"> WWF, London. </w:t>
      </w:r>
    </w:p>
    <w:p w:rsidR="007F4D8A" w:rsidRPr="001F388C" w:rsidRDefault="007F4D8A" w:rsidP="007F4D8A"/>
    <w:p w:rsidR="007F4D8A" w:rsidRPr="00554E11" w:rsidRDefault="007F4D8A" w:rsidP="007F4D8A">
      <w:pPr>
        <w:tabs>
          <w:tab w:val="left" w:pos="1596"/>
          <w:tab w:val="left" w:pos="3240"/>
        </w:tabs>
        <w:jc w:val="both"/>
        <w:rPr>
          <w:rFonts w:ascii="Times New Roman" w:hAnsi="Times New Roman"/>
          <w:sz w:val="24"/>
          <w:szCs w:val="24"/>
        </w:rPr>
      </w:pPr>
    </w:p>
    <w:p w:rsidR="007F4D8A" w:rsidRPr="00554E11" w:rsidRDefault="007F4D8A" w:rsidP="007F4D8A">
      <w:pPr>
        <w:rPr>
          <w:rFonts w:ascii="Times New Roman" w:hAnsi="Times New Roman"/>
          <w:b/>
          <w:sz w:val="24"/>
          <w:szCs w:val="24"/>
        </w:rPr>
      </w:pPr>
    </w:p>
    <w:p w:rsidR="007F4D8A" w:rsidRPr="00554E11" w:rsidRDefault="007F4D8A" w:rsidP="007F4D8A">
      <w:pPr>
        <w:rPr>
          <w:rFonts w:ascii="Times New Roman" w:hAnsi="Times New Roman"/>
          <w:sz w:val="24"/>
          <w:szCs w:val="24"/>
        </w:rPr>
      </w:pPr>
    </w:p>
    <w:p w:rsidR="007F4D8A" w:rsidRDefault="007F4D8A" w:rsidP="003D3B89">
      <w:pPr>
        <w:tabs>
          <w:tab w:val="left" w:pos="5103"/>
        </w:tabs>
        <w:jc w:val="both"/>
        <w:rPr>
          <w:rFonts w:ascii="Times New Roman" w:hAnsi="Times New Roman"/>
          <w:sz w:val="24"/>
          <w:szCs w:val="24"/>
        </w:rPr>
      </w:pPr>
    </w:p>
    <w:p w:rsidR="00C86C74" w:rsidRPr="00C86C74" w:rsidRDefault="00C86C74">
      <w:pPr>
        <w:rPr>
          <w:rFonts w:ascii="Times New Roman" w:hAnsi="Times New Roman"/>
          <w:sz w:val="24"/>
          <w:szCs w:val="24"/>
        </w:rPr>
      </w:pPr>
    </w:p>
    <w:sectPr w:rsidR="00C86C74" w:rsidRPr="00C86C74" w:rsidSect="00E62C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11646"/>
    <w:multiLevelType w:val="hybridMultilevel"/>
    <w:tmpl w:val="83D02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155F6"/>
    <w:rsid w:val="0010759B"/>
    <w:rsid w:val="003D3B89"/>
    <w:rsid w:val="00413E29"/>
    <w:rsid w:val="007F4D8A"/>
    <w:rsid w:val="009155F6"/>
    <w:rsid w:val="00C86C74"/>
    <w:rsid w:val="00E62C1D"/>
    <w:rsid w:val="00F52C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F6"/>
    <w:pPr>
      <w:spacing w:after="0" w:line="240" w:lineRule="auto"/>
    </w:pPr>
    <w:rPr>
      <w:rFonts w:ascii="Calibri" w:hAnsi="Calibri" w:cs="Times New Roman"/>
    </w:rPr>
  </w:style>
  <w:style w:type="paragraph" w:styleId="Heading3">
    <w:name w:val="heading 3"/>
    <w:basedOn w:val="Normal"/>
    <w:next w:val="Normal"/>
    <w:link w:val="Heading3Char"/>
    <w:qFormat/>
    <w:rsid w:val="007F4D8A"/>
    <w:pPr>
      <w:keepNext/>
      <w:spacing w:before="480" w:after="240"/>
      <w:outlineLvl w:val="2"/>
    </w:pPr>
    <w:rPr>
      <w:rFonts w:ascii="Arial" w:eastAsia="Times New Roman" w:hAnsi="Arial" w:cs="Arial"/>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C74"/>
    <w:pPr>
      <w:spacing w:after="200" w:line="276" w:lineRule="auto"/>
      <w:ind w:left="720"/>
      <w:contextualSpacing/>
    </w:pPr>
    <w:rPr>
      <w:rFonts w:asciiTheme="minorHAnsi" w:hAnsiTheme="minorHAnsi" w:cstheme="minorBidi"/>
    </w:rPr>
  </w:style>
  <w:style w:type="character" w:customStyle="1" w:styleId="Heading3Char">
    <w:name w:val="Heading 3 Char"/>
    <w:basedOn w:val="DefaultParagraphFont"/>
    <w:link w:val="Heading3"/>
    <w:rsid w:val="007F4D8A"/>
    <w:rPr>
      <w:rFonts w:ascii="Arial" w:eastAsia="Times New Roman" w:hAnsi="Arial" w:cs="Arial"/>
      <w:b/>
      <w:sz w:val="24"/>
      <w:szCs w:val="26"/>
    </w:rPr>
  </w:style>
  <w:style w:type="character" w:styleId="Hyperlink">
    <w:name w:val="Hyperlink"/>
    <w:basedOn w:val="DefaultParagraphFont"/>
    <w:rsid w:val="007F4D8A"/>
    <w:rPr>
      <w:color w:val="0000FF"/>
      <w:u w:val="single"/>
    </w:rPr>
  </w:style>
  <w:style w:type="paragraph" w:styleId="BodyText3">
    <w:name w:val="Body Text 3"/>
    <w:basedOn w:val="Normal"/>
    <w:link w:val="BodyText3Char"/>
    <w:rsid w:val="007F4D8A"/>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7F4D8A"/>
    <w:rPr>
      <w:rFonts w:ascii="Times New Roman" w:eastAsia="Times New Roman" w:hAnsi="Times New Roman" w:cs="Times New Roman"/>
      <w:sz w:val="16"/>
      <w:szCs w:val="16"/>
    </w:rPr>
  </w:style>
  <w:style w:type="paragraph" w:styleId="NormalWeb">
    <w:name w:val="Normal (Web)"/>
    <w:basedOn w:val="Normal"/>
    <w:uiPriority w:val="99"/>
    <w:rsid w:val="007F4D8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386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climateprojections.defra.gov.uk/22308" TargetMode="External"/><Relationship Id="rId5" Type="http://schemas.openxmlformats.org/officeDocument/2006/relationships/hyperlink" Target="http://www.metoffice.gov.uk/news/releases/archive/2013/2012-weather-statis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swbarr</dc:creator>
  <cp:lastModifiedBy>swbarr</cp:lastModifiedBy>
  <cp:revision>5</cp:revision>
  <dcterms:created xsi:type="dcterms:W3CDTF">2016-03-16T09:53:00Z</dcterms:created>
  <dcterms:modified xsi:type="dcterms:W3CDTF">2016-03-16T10:10:00Z</dcterms:modified>
</cp:coreProperties>
</file>