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67" w:rsidRDefault="00A15667" w:rsidP="00553E4D">
      <w:pPr>
        <w:spacing w:after="0" w:line="240" w:lineRule="auto"/>
        <w:rPr>
          <w:b/>
        </w:rPr>
      </w:pPr>
      <w:r w:rsidRPr="00460A72">
        <w:rPr>
          <w:b/>
        </w:rPr>
        <w:t xml:space="preserve">GUIDANCE FOR USE OF </w:t>
      </w:r>
      <w:r w:rsidR="005F73C5" w:rsidRPr="00460A72">
        <w:rPr>
          <w:b/>
        </w:rPr>
        <w:t xml:space="preserve">QUANTITATIVE </w:t>
      </w:r>
      <w:r w:rsidRPr="00460A72">
        <w:rPr>
          <w:b/>
        </w:rPr>
        <w:t>10/66 INDEP DATA</w:t>
      </w:r>
    </w:p>
    <w:p w:rsidR="00460A72" w:rsidRDefault="00460A72" w:rsidP="00553E4D">
      <w:pPr>
        <w:spacing w:after="0" w:line="240" w:lineRule="auto"/>
        <w:rPr>
          <w:b/>
        </w:rPr>
      </w:pPr>
      <w:r>
        <w:rPr>
          <w:b/>
        </w:rPr>
        <w:t>Version 1.0</w:t>
      </w:r>
    </w:p>
    <w:p w:rsidR="00460A72" w:rsidRDefault="00460A72" w:rsidP="00553E4D">
      <w:pPr>
        <w:spacing w:after="0" w:line="240" w:lineRule="auto"/>
        <w:rPr>
          <w:b/>
        </w:rPr>
      </w:pPr>
      <w:r>
        <w:rPr>
          <w:b/>
        </w:rPr>
        <w:t>Prepared 30</w:t>
      </w:r>
      <w:r w:rsidRPr="00460A72">
        <w:rPr>
          <w:b/>
          <w:vertAlign w:val="superscript"/>
        </w:rPr>
        <w:t>th</w:t>
      </w:r>
      <w:r>
        <w:rPr>
          <w:b/>
        </w:rPr>
        <w:t xml:space="preserve"> October 2015</w:t>
      </w:r>
    </w:p>
    <w:p w:rsidR="00460A72" w:rsidRDefault="00460A72" w:rsidP="00553E4D">
      <w:pPr>
        <w:spacing w:after="0" w:line="240" w:lineRule="auto"/>
        <w:rPr>
          <w:b/>
        </w:rPr>
      </w:pPr>
      <w:r>
        <w:rPr>
          <w:b/>
        </w:rPr>
        <w:t>Martin Prince</w:t>
      </w:r>
      <w:r w:rsidR="00977384">
        <w:rPr>
          <w:b/>
        </w:rPr>
        <w:t xml:space="preserve"> (</w:t>
      </w:r>
      <w:hyperlink r:id="rId5" w:tgtFrame="_blank" w:history="1">
        <w:r w:rsidR="00977384" w:rsidRPr="00977384">
          <w:rPr>
            <w:rStyle w:val="Hyperlink"/>
            <w:b/>
          </w:rPr>
          <w:t>1066drg@iop.kcl.ac.uk</w:t>
        </w:r>
      </w:hyperlink>
      <w:r w:rsidR="00977384">
        <w:rPr>
          <w:b/>
        </w:rPr>
        <w:t>)</w:t>
      </w:r>
    </w:p>
    <w:p w:rsidR="00460A72" w:rsidRDefault="00460A72" w:rsidP="00553E4D">
      <w:pPr>
        <w:spacing w:after="0" w:line="240" w:lineRule="auto"/>
        <w:rPr>
          <w:b/>
        </w:rPr>
      </w:pPr>
      <w:r>
        <w:rPr>
          <w:b/>
        </w:rPr>
        <w:t>King’s College London</w:t>
      </w:r>
    </w:p>
    <w:p w:rsidR="00460A72" w:rsidRPr="00460A72" w:rsidRDefault="00460A72" w:rsidP="00553E4D">
      <w:pPr>
        <w:spacing w:after="0" w:line="240" w:lineRule="auto"/>
        <w:rPr>
          <w:b/>
        </w:rPr>
      </w:pPr>
    </w:p>
    <w:p w:rsidR="00B44C5B" w:rsidRPr="00B44C5B" w:rsidRDefault="00B44C5B" w:rsidP="00A82A61">
      <w:pPr>
        <w:spacing w:after="0" w:line="240" w:lineRule="auto"/>
        <w:rPr>
          <w:b/>
        </w:rPr>
      </w:pPr>
      <w:r w:rsidRPr="00B44C5B">
        <w:rPr>
          <w:b/>
        </w:rPr>
        <w:t>Overall design</w:t>
      </w:r>
    </w:p>
    <w:p w:rsidR="00B44C5B" w:rsidRDefault="00B44C5B" w:rsidP="00A82A61">
      <w:pPr>
        <w:spacing w:after="0" w:line="240" w:lineRule="auto"/>
      </w:pPr>
      <w:r>
        <w:t xml:space="preserve">These notes should be read in conjunction with the INDEP study protocol paper </w:t>
      </w:r>
      <w:r w:rsidR="00331ACC">
        <w:fldChar w:fldCharType="begin">
          <w:fldData xml:space="preserve">PFJlZm1hbj48Q2l0ZT48QXV0aG9yPk1heXN0b248L0F1dGhvcj48WWVhcj4yMDE0PC9ZZWFyPjxS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</w:fldData>
        </w:fldChar>
      </w:r>
      <w:r>
        <w:instrText xml:space="preserve"> ADDIN REFMGR.CITE </w:instrText>
      </w:r>
      <w:r w:rsidR="00331ACC">
        <w:fldChar w:fldCharType="begin">
          <w:fldData xml:space="preserve">PFJlZm1hbj48Q2l0ZT48QXV0aG9yPk1heXN0b248L0F1dGhvcj48WWVhcj4yMDE0PC9ZZWFyPjxS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</w:fldData>
        </w:fldChar>
      </w:r>
      <w:r>
        <w:instrText xml:space="preserve"> ADDIN EN.CITE.DATA </w:instrText>
      </w:r>
      <w:r w:rsidR="00331ACC">
        <w:fldChar w:fldCharType="end"/>
      </w:r>
      <w:r w:rsidR="00331ACC">
        <w:fldChar w:fldCharType="separate"/>
      </w:r>
      <w:r>
        <w:rPr>
          <w:noProof/>
        </w:rPr>
        <w:t>(1)</w:t>
      </w:r>
      <w:r w:rsidR="00331ACC">
        <w:fldChar w:fldCharType="end"/>
      </w:r>
      <w:r>
        <w:t xml:space="preserve">, the standard operating procedures manual, and the INDEP study questionnaires. Additional information about the project, and linked resources can be found at project homepage </w:t>
      </w:r>
      <w:hyperlink r:id="rId6" w:history="1">
        <w:r w:rsidRPr="00E53B80">
          <w:rPr>
            <w:rStyle w:val="Hyperlink"/>
          </w:rPr>
          <w:t>https://www.alz.co.uk/1066/indep.php</w:t>
        </w:r>
      </w:hyperlink>
      <w:r>
        <w:t xml:space="preserve">, and resource page </w:t>
      </w:r>
      <w:hyperlink r:id="rId7" w:history="1">
        <w:r w:rsidRPr="00E53B80">
          <w:rPr>
            <w:rStyle w:val="Hyperlink"/>
          </w:rPr>
          <w:t>https://www.alz.co.uk/1066/resources.php</w:t>
        </w:r>
      </w:hyperlink>
      <w:r>
        <w:t xml:space="preserve"> </w:t>
      </w:r>
    </w:p>
    <w:p w:rsidR="00B44C5B" w:rsidRDefault="00B44C5B" w:rsidP="00A82A61">
      <w:pPr>
        <w:spacing w:after="0" w:line="240" w:lineRule="auto"/>
      </w:pPr>
    </w:p>
    <w:p w:rsidR="00A82A61" w:rsidRDefault="002E3D67" w:rsidP="00A82A61">
      <w:pPr>
        <w:spacing w:after="0" w:line="240" w:lineRule="auto"/>
      </w:pPr>
      <w:r>
        <w:t xml:space="preserve">The 10/66 Dementia Research Group INDEP study </w:t>
      </w:r>
      <w:r w:rsidRPr="00947619">
        <w:t>(</w:t>
      </w:r>
      <w:r w:rsidR="00947619" w:rsidRPr="00947619">
        <w:rPr>
          <w:bCs/>
        </w:rPr>
        <w:t>The Economic and Social Effects of Care Dependence in Later Life)</w:t>
      </w:r>
      <w:r w:rsidRPr="00947619">
        <w:t xml:space="preserve"> was funded by the ESRC/ DFID joint poverty alleviation programme. We planned to investigate the impact of care dependence</w:t>
      </w:r>
      <w:r>
        <w:t xml:space="preserve"> upon social and economic functioning at the household level</w:t>
      </w:r>
      <w:r w:rsidR="00AB6A5B">
        <w:t xml:space="preserve"> </w:t>
      </w:r>
      <w:r w:rsidR="00331ACC">
        <w:fldChar w:fldCharType="begin">
          <w:fldData xml:space="preserve">PFJlZm1hbj48Q2l0ZT48QXV0aG9yPk1heXN0b248L0F1dGhvcj48WWVhcj4yMDE0PC9ZZWFyPjxS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</w:fldData>
        </w:fldChar>
      </w:r>
      <w:r w:rsidR="00B44C5B">
        <w:instrText xml:space="preserve"> ADDIN REFMGR.CITE </w:instrText>
      </w:r>
      <w:r w:rsidR="00331ACC">
        <w:fldChar w:fldCharType="begin">
          <w:fldData xml:space="preserve">PFJlZm1hbj48Q2l0ZT48QXV0aG9yPk1heXN0b248L0F1dGhvcj48WWVhcj4yMDE0PC9ZZWFyPjxS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</w:fldData>
        </w:fldChar>
      </w:r>
      <w:r w:rsidR="00B44C5B">
        <w:instrText xml:space="preserve"> ADDIN EN.CITE.DATA </w:instrText>
      </w:r>
      <w:r w:rsidR="00331ACC">
        <w:fldChar w:fldCharType="end"/>
      </w:r>
      <w:r w:rsidR="00331ACC">
        <w:fldChar w:fldCharType="separate"/>
      </w:r>
      <w:r w:rsidR="00AB6A5B">
        <w:rPr>
          <w:noProof/>
        </w:rPr>
        <w:t>(1)</w:t>
      </w:r>
      <w:r w:rsidR="00331ACC">
        <w:fldChar w:fldCharType="end"/>
      </w:r>
      <w:r>
        <w:t xml:space="preserve">. </w:t>
      </w:r>
    </w:p>
    <w:p w:rsidR="00A82A61" w:rsidRDefault="002E3D67" w:rsidP="00553E4D">
      <w:pPr>
        <w:spacing w:after="0" w:line="240" w:lineRule="auto"/>
      </w:pPr>
      <w:r>
        <w:t xml:space="preserve">In a nested cohort study design, households were pre-selected as </w:t>
      </w:r>
      <w:r w:rsidR="005F73C5">
        <w:t xml:space="preserve">engaged in incident care, chronic care, or no care (control households) of older adults, on the basis of findings from our previous baseline and incidence wave population-based surveys in </w:t>
      </w:r>
      <w:r w:rsidR="00753231">
        <w:t xml:space="preserve">rural and urban sites in </w:t>
      </w:r>
      <w:r w:rsidR="005F73C5">
        <w:t>Mexico, Peru and China</w:t>
      </w:r>
      <w:r w:rsidR="00AB6A5B">
        <w:t xml:space="preserve"> </w:t>
      </w:r>
      <w:r w:rsidR="00331ACC">
        <w:fldChar w:fldCharType="begin">
          <w:fldData xml:space="preserve">PFJlZm1hbj48Q2l0ZT48QXV0aG9yPlByaW5jZTwvQXV0aG9yPjxZZWFyPjIwMDc8L1llYXI+PFJl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</w:fldData>
        </w:fldChar>
      </w:r>
      <w:r w:rsidR="00B44C5B">
        <w:instrText xml:space="preserve"> ADDIN REFMGR.CITE </w:instrText>
      </w:r>
      <w:r w:rsidR="00331ACC">
        <w:fldChar w:fldCharType="begin">
          <w:fldData xml:space="preserve">PFJlZm1hbj48Q2l0ZT48QXV0aG9yPlByaW5jZTwvQXV0aG9yPjxZZWFyPjIwMDc8L1llYXI+PFJl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</w:fldData>
        </w:fldChar>
      </w:r>
      <w:r w:rsidR="00B44C5B">
        <w:instrText xml:space="preserve"> ADDIN EN.CITE.DATA </w:instrText>
      </w:r>
      <w:r w:rsidR="00331ACC">
        <w:fldChar w:fldCharType="end"/>
      </w:r>
      <w:r w:rsidR="00331ACC">
        <w:fldChar w:fldCharType="separate"/>
      </w:r>
      <w:r w:rsidR="00AB6A5B">
        <w:rPr>
          <w:noProof/>
        </w:rPr>
        <w:t>(2;3)</w:t>
      </w:r>
      <w:r w:rsidR="00331ACC">
        <w:fldChar w:fldCharType="end"/>
      </w:r>
      <w:r w:rsidR="005F73C5">
        <w:t xml:space="preserve">. </w:t>
      </w:r>
      <w:r>
        <w:t xml:space="preserve"> </w:t>
      </w:r>
      <w:r w:rsidR="005F73C5">
        <w:t>All care households and an equivalent number of randomly selected control households (batch matched for the age of the oldest qualifying resident) were invited for the INDEP follow-up.</w:t>
      </w:r>
      <w:r w:rsidR="00A82A61">
        <w:t xml:space="preserve"> We calculated design (sampling) weights based on the inverse of the probability of selection</w:t>
      </w:r>
      <w:r w:rsidR="00753231" w:rsidRPr="00753231">
        <w:t xml:space="preserve"> </w:t>
      </w:r>
      <w:r w:rsidR="00753231">
        <w:t>(by site, age group of the oldest resident, and exposure), and response weights based on the inverse of the probability of household response (by site and exposure)</w:t>
      </w:r>
      <w:r w:rsidR="00A82A61">
        <w:t xml:space="preserve">. </w:t>
      </w:r>
      <w:r w:rsidR="00753231">
        <w:t>The overall weight (</w:t>
      </w:r>
      <w:proofErr w:type="spellStart"/>
      <w:r w:rsidR="00753231">
        <w:t>pweight</w:t>
      </w:r>
      <w:proofErr w:type="spellEnd"/>
      <w:r w:rsidR="00753231">
        <w:t>) is the product of these design and response weights. This weight can be used to refer back to the overall composition of the population-based sample for the 10/66 incidence wave surveys in these sites.</w:t>
      </w:r>
      <w:r w:rsidR="00A82A61">
        <w:t xml:space="preserve">   </w:t>
      </w:r>
      <w:r w:rsidR="005F73C5">
        <w:t xml:space="preserve"> </w:t>
      </w:r>
    </w:p>
    <w:p w:rsidR="00A82A61" w:rsidRDefault="00B44C5B" w:rsidP="00553E4D">
      <w:pPr>
        <w:spacing w:after="0" w:line="240" w:lineRule="auto"/>
      </w:pPr>
      <w:r>
        <w:t xml:space="preserve">The focus for INDEP was upon detailed ascertainment of </w:t>
      </w:r>
      <w:r w:rsidRPr="005F73C5">
        <w:rPr>
          <w:u w:val="single"/>
        </w:rPr>
        <w:t>household level</w:t>
      </w:r>
      <w:r>
        <w:t xml:space="preserve"> economic and social indicators of impact. </w:t>
      </w:r>
      <w:r w:rsidR="00A82A61">
        <w:t>We also carried out (in Mexico, Peru, China and Nigeria) detailed qualitative case studies of care households with varying characteristics of interest (see accompanying document of guidelines for use of qualitative data)</w:t>
      </w:r>
    </w:p>
    <w:p w:rsidR="002E3D67" w:rsidRDefault="002E3D67" w:rsidP="00553E4D">
      <w:pPr>
        <w:spacing w:after="0" w:line="240" w:lineRule="auto"/>
      </w:pPr>
    </w:p>
    <w:p w:rsidR="002777A9" w:rsidRPr="00977384" w:rsidRDefault="002777A9" w:rsidP="00553E4D">
      <w:pPr>
        <w:spacing w:after="0" w:line="240" w:lineRule="auto"/>
        <w:rPr>
          <w:b/>
        </w:rPr>
      </w:pPr>
      <w:r w:rsidRPr="00977384">
        <w:rPr>
          <w:b/>
        </w:rPr>
        <w:t>1. Levels of data</w:t>
      </w:r>
    </w:p>
    <w:p w:rsidR="002777A9" w:rsidRDefault="002777A9" w:rsidP="00553E4D">
      <w:pPr>
        <w:spacing w:after="0" w:line="240" w:lineRule="auto"/>
      </w:pPr>
      <w:r>
        <w:t xml:space="preserve">The INDEP </w:t>
      </w:r>
      <w:r w:rsidR="005F73C5">
        <w:t xml:space="preserve">quantitative </w:t>
      </w:r>
      <w:r>
        <w:t xml:space="preserve">data set includes data assessed at the level of </w:t>
      </w:r>
    </w:p>
    <w:p w:rsidR="002777A9" w:rsidRDefault="002777A9" w:rsidP="00B44C5B">
      <w:pPr>
        <w:spacing w:after="0" w:line="240" w:lineRule="auto"/>
      </w:pPr>
      <w:r>
        <w:t>a) Households</w:t>
      </w:r>
    </w:p>
    <w:p w:rsidR="002777A9" w:rsidRDefault="002777A9" w:rsidP="00B44C5B">
      <w:pPr>
        <w:spacing w:after="0" w:line="240" w:lineRule="auto"/>
      </w:pPr>
      <w:r>
        <w:t>Household level data comprises household data from the INDEP household interview, individual data from the household grids in the household interview aggregated back to household level, and household level information from the 10/66 baseline and incidence wave surveys</w:t>
      </w:r>
    </w:p>
    <w:p w:rsidR="002777A9" w:rsidRDefault="002777A9" w:rsidP="00B44C5B">
      <w:pPr>
        <w:spacing w:after="0" w:line="240" w:lineRule="auto"/>
      </w:pPr>
      <w:r>
        <w:t>b) Individual residents</w:t>
      </w:r>
    </w:p>
    <w:p w:rsidR="002777A9" w:rsidRDefault="002777A9" w:rsidP="00B44C5B">
      <w:pPr>
        <w:spacing w:after="0" w:line="240" w:lineRule="auto"/>
      </w:pPr>
      <w:r>
        <w:t>Individual level data comprises information on individual residents from the household grids in the household interview (see below), and from index older adults who completed the older adult interview</w:t>
      </w:r>
      <w:r w:rsidR="00AB6A5B">
        <w:t xml:space="preserve"> or proxy</w:t>
      </w:r>
      <w:r>
        <w:t xml:space="preserve"> (with accompanying </w:t>
      </w:r>
      <w:r w:rsidR="00FF0E1C">
        <w:t xml:space="preserve">information from the </w:t>
      </w:r>
      <w:r>
        <w:t>key informant</w:t>
      </w:r>
      <w:r w:rsidR="00FF0E1C">
        <w:t xml:space="preserve"> interview, which we attempted to complete in every case) </w:t>
      </w:r>
    </w:p>
    <w:p w:rsidR="00553E4D" w:rsidRDefault="00553E4D" w:rsidP="00553E4D">
      <w:pPr>
        <w:spacing w:after="0" w:line="240" w:lineRule="auto"/>
      </w:pPr>
    </w:p>
    <w:p w:rsidR="002777A9" w:rsidRPr="00977384" w:rsidRDefault="00977384" w:rsidP="00553E4D">
      <w:pPr>
        <w:spacing w:after="0" w:line="240" w:lineRule="auto"/>
        <w:rPr>
          <w:b/>
        </w:rPr>
      </w:pPr>
      <w:r>
        <w:rPr>
          <w:b/>
        </w:rPr>
        <w:t>2. Unique</w:t>
      </w:r>
      <w:r w:rsidR="002777A9" w:rsidRPr="00977384">
        <w:rPr>
          <w:b/>
        </w:rPr>
        <w:t xml:space="preserve"> identifiers</w:t>
      </w:r>
    </w:p>
    <w:p w:rsidR="002777A9" w:rsidRDefault="002777A9" w:rsidP="00553E4D">
      <w:pPr>
        <w:spacing w:after="0" w:line="240" w:lineRule="auto"/>
      </w:pPr>
      <w:r>
        <w:t>Households are uniquely identified by COUNTRY, AREA (or CENTREID) and HOUSEID. HOUSEIDs are unique in each CENTREID, or combination of COUNTRY and AREA. If you wish to merge household level data, you should do so by COUNTRY, AREA and HOUSEID, or by CENTREID and HOUSEID.</w:t>
      </w:r>
    </w:p>
    <w:p w:rsidR="002777A9" w:rsidRDefault="002777A9" w:rsidP="00553E4D">
      <w:pPr>
        <w:spacing w:after="0" w:line="240" w:lineRule="auto"/>
      </w:pPr>
      <w:r>
        <w:t>Individual residents are uniquely identified by COUNTRY, AREA (or CENTR</w:t>
      </w:r>
      <w:r w:rsidR="00B44C5B">
        <w:t xml:space="preserve">EID), HOUSEID and CODE. </w:t>
      </w:r>
      <w:r>
        <w:t xml:space="preserve">CODEs are unique in each combination of CENTREID and HOUSEID, or </w:t>
      </w:r>
      <w:r w:rsidR="00460A72">
        <w:t xml:space="preserve">in each </w:t>
      </w:r>
      <w:r>
        <w:t xml:space="preserve">combination of COUNTRY, AREA and HOUSEID. </w:t>
      </w:r>
      <w:r w:rsidR="00B44C5B">
        <w:t>T</w:t>
      </w:r>
      <w:r>
        <w:t>o merge resident level data, you should do so by COUNTRY, AREA, HOUSEID and CODE</w:t>
      </w:r>
      <w:r w:rsidR="00FE1372">
        <w:t xml:space="preserve"> (nesting in that order)</w:t>
      </w:r>
      <w:r>
        <w:t>, or by CENTREID, HOUSEID and CODE</w:t>
      </w:r>
      <w:r w:rsidR="00FE1372">
        <w:t xml:space="preserve"> (nesting in that order)</w:t>
      </w:r>
      <w:r>
        <w:t>.</w:t>
      </w:r>
      <w:r w:rsidR="00FE1372">
        <w:t xml:space="preserve"> The relationship between COUNTRY, AREA and CENTREIDs is summarised in Table 1 below</w:t>
      </w:r>
    </w:p>
    <w:p w:rsidR="00FE1372" w:rsidRPr="00460A72" w:rsidRDefault="00FE1372" w:rsidP="00553E4D">
      <w:pPr>
        <w:spacing w:after="0" w:line="240" w:lineRule="auto"/>
        <w:rPr>
          <w:b/>
        </w:rPr>
      </w:pPr>
      <w:r w:rsidRPr="00460A72">
        <w:rPr>
          <w:b/>
        </w:rPr>
        <w:lastRenderedPageBreak/>
        <w:t>Table 1</w:t>
      </w:r>
    </w:p>
    <w:p w:rsidR="00FE1372" w:rsidRPr="00460A72" w:rsidRDefault="00FE1372" w:rsidP="00553E4D">
      <w:pPr>
        <w:spacing w:after="0" w:line="240" w:lineRule="auto"/>
        <w:rPr>
          <w:b/>
        </w:rPr>
      </w:pPr>
      <w:r w:rsidRPr="00460A72">
        <w:rPr>
          <w:b/>
        </w:rPr>
        <w:t>Relationship between COUNTRY/ AREA and CENTREID</w:t>
      </w:r>
    </w:p>
    <w:tbl>
      <w:tblPr>
        <w:tblStyle w:val="TableGrid"/>
        <w:tblpPr w:leftFromText="181" w:rightFromText="181" w:vertAnchor="text" w:horzAnchor="margin" w:tblpY="256"/>
        <w:tblW w:w="0" w:type="auto"/>
        <w:tblLayout w:type="fixed"/>
        <w:tblLook w:val="04A0"/>
      </w:tblPr>
      <w:tblGrid>
        <w:gridCol w:w="1668"/>
        <w:gridCol w:w="1134"/>
        <w:gridCol w:w="1134"/>
        <w:gridCol w:w="1134"/>
      </w:tblGrid>
      <w:tr w:rsidR="005F73C5" w:rsidTr="005F73C5">
        <w:tc>
          <w:tcPr>
            <w:tcW w:w="1668" w:type="dxa"/>
          </w:tcPr>
          <w:p w:rsidR="002777A9" w:rsidRDefault="002777A9" w:rsidP="005F73C5">
            <w:pPr>
              <w:jc w:val="center"/>
            </w:pPr>
          </w:p>
        </w:tc>
        <w:tc>
          <w:tcPr>
            <w:tcW w:w="1134" w:type="dxa"/>
          </w:tcPr>
          <w:p w:rsidR="002777A9" w:rsidRDefault="002777A9" w:rsidP="005F73C5">
            <w:pPr>
              <w:jc w:val="center"/>
            </w:pPr>
            <w:r>
              <w:t>COUNTRY</w:t>
            </w:r>
          </w:p>
        </w:tc>
        <w:tc>
          <w:tcPr>
            <w:tcW w:w="1134" w:type="dxa"/>
          </w:tcPr>
          <w:p w:rsidR="002777A9" w:rsidRDefault="002777A9" w:rsidP="005F73C5">
            <w:pPr>
              <w:jc w:val="center"/>
            </w:pPr>
            <w:r>
              <w:t>AREA</w:t>
            </w:r>
          </w:p>
        </w:tc>
        <w:tc>
          <w:tcPr>
            <w:tcW w:w="1134" w:type="dxa"/>
          </w:tcPr>
          <w:p w:rsidR="002777A9" w:rsidRDefault="002777A9" w:rsidP="005F73C5">
            <w:pPr>
              <w:jc w:val="center"/>
            </w:pPr>
            <w:r>
              <w:t>CENTREID</w:t>
            </w:r>
          </w:p>
        </w:tc>
      </w:tr>
      <w:tr w:rsidR="005F73C5" w:rsidTr="005F73C5">
        <w:tc>
          <w:tcPr>
            <w:tcW w:w="1668" w:type="dxa"/>
          </w:tcPr>
          <w:p w:rsidR="002777A9" w:rsidRDefault="002777A9" w:rsidP="00553E4D">
            <w:r>
              <w:t>China Urban</w:t>
            </w:r>
          </w:p>
        </w:tc>
        <w:tc>
          <w:tcPr>
            <w:tcW w:w="1134" w:type="dxa"/>
          </w:tcPr>
          <w:p w:rsidR="002777A9" w:rsidRDefault="002777A9" w:rsidP="005F73C5">
            <w:pPr>
              <w:jc w:val="center"/>
            </w:pPr>
            <w:r>
              <w:t>1</w:t>
            </w:r>
          </w:p>
        </w:tc>
        <w:tc>
          <w:tcPr>
            <w:tcW w:w="1134" w:type="dxa"/>
          </w:tcPr>
          <w:p w:rsidR="002777A9" w:rsidRDefault="002777A9" w:rsidP="005F73C5">
            <w:pPr>
              <w:jc w:val="center"/>
            </w:pPr>
            <w:r>
              <w:t>1</w:t>
            </w:r>
          </w:p>
        </w:tc>
        <w:tc>
          <w:tcPr>
            <w:tcW w:w="1134" w:type="dxa"/>
          </w:tcPr>
          <w:p w:rsidR="002777A9" w:rsidRDefault="002777A9" w:rsidP="005F73C5">
            <w:pPr>
              <w:jc w:val="center"/>
            </w:pPr>
            <w:r>
              <w:t>10</w:t>
            </w:r>
          </w:p>
        </w:tc>
      </w:tr>
      <w:tr w:rsidR="005F73C5" w:rsidTr="005F73C5">
        <w:tc>
          <w:tcPr>
            <w:tcW w:w="1668" w:type="dxa"/>
          </w:tcPr>
          <w:p w:rsidR="002777A9" w:rsidRDefault="002777A9" w:rsidP="00553E4D">
            <w:r>
              <w:t>China Rural</w:t>
            </w:r>
          </w:p>
        </w:tc>
        <w:tc>
          <w:tcPr>
            <w:tcW w:w="1134" w:type="dxa"/>
          </w:tcPr>
          <w:p w:rsidR="002777A9" w:rsidRDefault="002777A9" w:rsidP="005F73C5">
            <w:pPr>
              <w:jc w:val="center"/>
            </w:pPr>
            <w:r>
              <w:t>1</w:t>
            </w:r>
          </w:p>
        </w:tc>
        <w:tc>
          <w:tcPr>
            <w:tcW w:w="1134" w:type="dxa"/>
          </w:tcPr>
          <w:p w:rsidR="002777A9" w:rsidRDefault="002777A9" w:rsidP="005F73C5">
            <w:pPr>
              <w:jc w:val="center"/>
            </w:pPr>
            <w:r>
              <w:t>2</w:t>
            </w:r>
          </w:p>
        </w:tc>
        <w:tc>
          <w:tcPr>
            <w:tcW w:w="1134" w:type="dxa"/>
          </w:tcPr>
          <w:p w:rsidR="002777A9" w:rsidRDefault="002777A9" w:rsidP="005F73C5">
            <w:pPr>
              <w:jc w:val="center"/>
            </w:pPr>
            <w:r>
              <w:t>11</w:t>
            </w:r>
          </w:p>
        </w:tc>
      </w:tr>
      <w:tr w:rsidR="005F73C5" w:rsidTr="005F73C5">
        <w:tc>
          <w:tcPr>
            <w:tcW w:w="1668" w:type="dxa"/>
          </w:tcPr>
          <w:p w:rsidR="002777A9" w:rsidRDefault="002777A9" w:rsidP="00553E4D">
            <w:r>
              <w:t>Peru Urban</w:t>
            </w:r>
          </w:p>
        </w:tc>
        <w:tc>
          <w:tcPr>
            <w:tcW w:w="1134" w:type="dxa"/>
          </w:tcPr>
          <w:p w:rsidR="002777A9" w:rsidRDefault="002777A9" w:rsidP="005F73C5">
            <w:pPr>
              <w:jc w:val="center"/>
            </w:pPr>
            <w:r>
              <w:t>2</w:t>
            </w:r>
          </w:p>
        </w:tc>
        <w:tc>
          <w:tcPr>
            <w:tcW w:w="1134" w:type="dxa"/>
          </w:tcPr>
          <w:p w:rsidR="002777A9" w:rsidRDefault="002777A9" w:rsidP="005F73C5">
            <w:pPr>
              <w:jc w:val="center"/>
            </w:pPr>
            <w:r>
              <w:t>1</w:t>
            </w:r>
          </w:p>
        </w:tc>
        <w:tc>
          <w:tcPr>
            <w:tcW w:w="1134" w:type="dxa"/>
          </w:tcPr>
          <w:p w:rsidR="002777A9" w:rsidRDefault="002777A9" w:rsidP="005F73C5">
            <w:pPr>
              <w:jc w:val="center"/>
            </w:pPr>
            <w:r>
              <w:t>3</w:t>
            </w:r>
          </w:p>
        </w:tc>
      </w:tr>
      <w:tr w:rsidR="005F73C5" w:rsidTr="005F73C5">
        <w:tc>
          <w:tcPr>
            <w:tcW w:w="1668" w:type="dxa"/>
          </w:tcPr>
          <w:p w:rsidR="002777A9" w:rsidRDefault="002777A9" w:rsidP="00553E4D">
            <w:r>
              <w:t>Peru Rural</w:t>
            </w:r>
          </w:p>
        </w:tc>
        <w:tc>
          <w:tcPr>
            <w:tcW w:w="1134" w:type="dxa"/>
          </w:tcPr>
          <w:p w:rsidR="002777A9" w:rsidRDefault="002777A9" w:rsidP="005F73C5">
            <w:pPr>
              <w:jc w:val="center"/>
            </w:pPr>
            <w:r>
              <w:t>2</w:t>
            </w:r>
          </w:p>
        </w:tc>
        <w:tc>
          <w:tcPr>
            <w:tcW w:w="1134" w:type="dxa"/>
          </w:tcPr>
          <w:p w:rsidR="002777A9" w:rsidRDefault="002777A9" w:rsidP="005F73C5">
            <w:pPr>
              <w:jc w:val="center"/>
            </w:pPr>
            <w:r>
              <w:t>2</w:t>
            </w:r>
          </w:p>
        </w:tc>
        <w:tc>
          <w:tcPr>
            <w:tcW w:w="1134" w:type="dxa"/>
          </w:tcPr>
          <w:p w:rsidR="002777A9" w:rsidRDefault="002777A9" w:rsidP="005F73C5">
            <w:pPr>
              <w:jc w:val="center"/>
            </w:pPr>
            <w:r>
              <w:t>4</w:t>
            </w:r>
          </w:p>
        </w:tc>
      </w:tr>
      <w:tr w:rsidR="005F73C5" w:rsidTr="005F73C5">
        <w:tc>
          <w:tcPr>
            <w:tcW w:w="1668" w:type="dxa"/>
          </w:tcPr>
          <w:p w:rsidR="002777A9" w:rsidRDefault="002777A9" w:rsidP="00553E4D">
            <w:r>
              <w:t>Mexico Urban</w:t>
            </w:r>
          </w:p>
        </w:tc>
        <w:tc>
          <w:tcPr>
            <w:tcW w:w="1134" w:type="dxa"/>
          </w:tcPr>
          <w:p w:rsidR="002777A9" w:rsidRDefault="002777A9" w:rsidP="005F73C5">
            <w:pPr>
              <w:jc w:val="center"/>
            </w:pPr>
            <w:r>
              <w:t>3</w:t>
            </w:r>
          </w:p>
        </w:tc>
        <w:tc>
          <w:tcPr>
            <w:tcW w:w="1134" w:type="dxa"/>
          </w:tcPr>
          <w:p w:rsidR="002777A9" w:rsidRDefault="002777A9" w:rsidP="005F73C5">
            <w:pPr>
              <w:jc w:val="center"/>
            </w:pPr>
            <w:r>
              <w:t>1</w:t>
            </w:r>
          </w:p>
        </w:tc>
        <w:tc>
          <w:tcPr>
            <w:tcW w:w="1134" w:type="dxa"/>
          </w:tcPr>
          <w:p w:rsidR="002777A9" w:rsidRDefault="002777A9" w:rsidP="005F73C5">
            <w:pPr>
              <w:jc w:val="center"/>
            </w:pPr>
            <w:r>
              <w:t>6</w:t>
            </w:r>
          </w:p>
        </w:tc>
      </w:tr>
      <w:tr w:rsidR="005F73C5" w:rsidTr="005F73C5">
        <w:tc>
          <w:tcPr>
            <w:tcW w:w="1668" w:type="dxa"/>
          </w:tcPr>
          <w:p w:rsidR="002777A9" w:rsidRDefault="002777A9" w:rsidP="00553E4D">
            <w:r>
              <w:t>Mexico Rural</w:t>
            </w:r>
          </w:p>
        </w:tc>
        <w:tc>
          <w:tcPr>
            <w:tcW w:w="1134" w:type="dxa"/>
          </w:tcPr>
          <w:p w:rsidR="002777A9" w:rsidRDefault="002777A9" w:rsidP="005F73C5">
            <w:pPr>
              <w:jc w:val="center"/>
            </w:pPr>
            <w:r>
              <w:t>3</w:t>
            </w:r>
          </w:p>
        </w:tc>
        <w:tc>
          <w:tcPr>
            <w:tcW w:w="1134" w:type="dxa"/>
          </w:tcPr>
          <w:p w:rsidR="002777A9" w:rsidRDefault="002777A9" w:rsidP="005F73C5">
            <w:pPr>
              <w:jc w:val="center"/>
            </w:pPr>
            <w:r>
              <w:t>2</w:t>
            </w:r>
          </w:p>
        </w:tc>
        <w:tc>
          <w:tcPr>
            <w:tcW w:w="1134" w:type="dxa"/>
          </w:tcPr>
          <w:p w:rsidR="002777A9" w:rsidRDefault="002777A9" w:rsidP="005F73C5">
            <w:pPr>
              <w:jc w:val="center"/>
            </w:pPr>
            <w:r>
              <w:t>7</w:t>
            </w:r>
          </w:p>
        </w:tc>
      </w:tr>
    </w:tbl>
    <w:p w:rsidR="002777A9" w:rsidRDefault="002777A9" w:rsidP="00553E4D">
      <w:pPr>
        <w:spacing w:after="0" w:line="240" w:lineRule="auto"/>
      </w:pPr>
      <w:r>
        <w:t xml:space="preserve"> </w:t>
      </w:r>
    </w:p>
    <w:p w:rsidR="002777A9" w:rsidRDefault="002777A9" w:rsidP="00553E4D">
      <w:pPr>
        <w:spacing w:after="0" w:line="240" w:lineRule="auto"/>
      </w:pPr>
    </w:p>
    <w:p w:rsidR="002777A9" w:rsidRDefault="002777A9" w:rsidP="00553E4D">
      <w:pPr>
        <w:spacing w:after="0" w:line="240" w:lineRule="auto"/>
      </w:pPr>
    </w:p>
    <w:p w:rsidR="002777A9" w:rsidRDefault="002777A9" w:rsidP="00553E4D">
      <w:pPr>
        <w:spacing w:after="0" w:line="240" w:lineRule="auto"/>
      </w:pPr>
    </w:p>
    <w:p w:rsidR="00460A72" w:rsidRDefault="00460A72" w:rsidP="00553E4D">
      <w:pPr>
        <w:spacing w:after="0" w:line="240" w:lineRule="auto"/>
      </w:pPr>
    </w:p>
    <w:p w:rsidR="00460A72" w:rsidRDefault="00460A72" w:rsidP="00553E4D">
      <w:pPr>
        <w:spacing w:after="0" w:line="240" w:lineRule="auto"/>
      </w:pPr>
    </w:p>
    <w:p w:rsidR="00460A72" w:rsidRDefault="00460A72" w:rsidP="00553E4D">
      <w:pPr>
        <w:spacing w:after="0" w:line="240" w:lineRule="auto"/>
      </w:pPr>
    </w:p>
    <w:p w:rsidR="00460A72" w:rsidRDefault="00460A72" w:rsidP="00553E4D">
      <w:pPr>
        <w:spacing w:after="0" w:line="240" w:lineRule="auto"/>
      </w:pPr>
    </w:p>
    <w:p w:rsidR="00460A72" w:rsidRDefault="00460A72" w:rsidP="00553E4D">
      <w:pPr>
        <w:spacing w:after="0" w:line="240" w:lineRule="auto"/>
      </w:pPr>
    </w:p>
    <w:p w:rsidR="00460A72" w:rsidRDefault="00460A72" w:rsidP="00553E4D">
      <w:pPr>
        <w:spacing w:after="0" w:line="240" w:lineRule="auto"/>
      </w:pPr>
    </w:p>
    <w:p w:rsidR="00FF0E1C" w:rsidRPr="00977384" w:rsidRDefault="00FF0E1C" w:rsidP="00553E4D">
      <w:pPr>
        <w:spacing w:after="0" w:line="240" w:lineRule="auto"/>
        <w:rPr>
          <w:b/>
        </w:rPr>
      </w:pPr>
      <w:r w:rsidRPr="00977384">
        <w:rPr>
          <w:b/>
        </w:rPr>
        <w:t>3. Basic data structure</w:t>
      </w:r>
    </w:p>
    <w:p w:rsidR="00FF0E1C" w:rsidRDefault="002E3D67" w:rsidP="00553E4D">
      <w:pPr>
        <w:spacing w:after="0" w:line="240" w:lineRule="auto"/>
      </w:pPr>
      <w:r>
        <w:t xml:space="preserve">Every </w:t>
      </w:r>
      <w:r w:rsidR="00FF0E1C">
        <w:t xml:space="preserve">variable </w:t>
      </w:r>
      <w:r>
        <w:t>have been l</w:t>
      </w:r>
      <w:r w:rsidR="00FF0E1C">
        <w:t>abelled, with value labels where appropriate</w:t>
      </w:r>
    </w:p>
    <w:p w:rsidR="00FF0E1C" w:rsidRDefault="00FF0E1C" w:rsidP="00553E4D">
      <w:pPr>
        <w:spacing w:after="0" w:line="240" w:lineRule="auto"/>
      </w:pPr>
      <w:r>
        <w:t>Items from the survey questionnaire use question numbers as the variable name. Derived variables are placed at th</w:t>
      </w:r>
      <w:r w:rsidR="002E3D67">
        <w:t>e end of the each</w:t>
      </w:r>
      <w:r>
        <w:t xml:space="preserve"> data set, and have been named appropriately.</w:t>
      </w:r>
    </w:p>
    <w:p w:rsidR="00553E4D" w:rsidRDefault="00553E4D" w:rsidP="00553E4D">
      <w:pPr>
        <w:spacing w:after="0" w:line="240" w:lineRule="auto"/>
      </w:pPr>
    </w:p>
    <w:p w:rsidR="00FF0E1C" w:rsidRDefault="00FF0E1C" w:rsidP="00553E4D">
      <w:pPr>
        <w:spacing w:after="0" w:line="240" w:lineRule="auto"/>
      </w:pPr>
      <w:r>
        <w:t>a) The household interview data set comprises</w:t>
      </w:r>
    </w:p>
    <w:p w:rsidR="00FF0E1C" w:rsidRDefault="00FF0E1C" w:rsidP="00553E4D">
      <w:pPr>
        <w:pStyle w:val="ListParagraph"/>
        <w:numPr>
          <w:ilvl w:val="0"/>
          <w:numId w:val="1"/>
        </w:numPr>
        <w:spacing w:after="0" w:line="240" w:lineRule="auto"/>
      </w:pPr>
      <w:r>
        <w:t>all variables from the original interview</w:t>
      </w:r>
    </w:p>
    <w:p w:rsidR="00FF0E1C" w:rsidRDefault="00FF0E1C" w:rsidP="00553E4D">
      <w:pPr>
        <w:pStyle w:val="ListParagraph"/>
        <w:numPr>
          <w:ilvl w:val="0"/>
          <w:numId w:val="1"/>
        </w:numPr>
        <w:spacing w:after="0" w:line="240" w:lineRule="auto"/>
      </w:pPr>
      <w:r>
        <w:t>exposure status</w:t>
      </w:r>
    </w:p>
    <w:p w:rsidR="00FF0E1C" w:rsidRDefault="00FF0E1C" w:rsidP="00553E4D">
      <w:pPr>
        <w:pStyle w:val="ListParagraph"/>
        <w:numPr>
          <w:ilvl w:val="1"/>
          <w:numId w:val="1"/>
        </w:numPr>
        <w:spacing w:after="0" w:line="240" w:lineRule="auto"/>
      </w:pPr>
      <w:r>
        <w:t>according to the original selection of households</w:t>
      </w:r>
    </w:p>
    <w:p w:rsidR="00FF0E1C" w:rsidRDefault="00FF0E1C" w:rsidP="00553E4D">
      <w:pPr>
        <w:pStyle w:val="ListParagraph"/>
        <w:numPr>
          <w:ilvl w:val="1"/>
          <w:numId w:val="1"/>
        </w:numPr>
        <w:spacing w:after="0" w:line="240" w:lineRule="auto"/>
      </w:pPr>
      <w:r>
        <w:t>following reclassification of incident and chronic care households to ‘care exit’ status, where all those that needed care had died between the 10/66 incidence survey and INDEP follow-up</w:t>
      </w:r>
    </w:p>
    <w:p w:rsidR="00FF0E1C" w:rsidRDefault="00FF0E1C" w:rsidP="00553E4D">
      <w:pPr>
        <w:pStyle w:val="ListParagraph"/>
        <w:numPr>
          <w:ilvl w:val="1"/>
          <w:numId w:val="1"/>
        </w:numPr>
        <w:spacing w:after="0" w:line="240" w:lineRule="auto"/>
      </w:pPr>
      <w:r>
        <w:t>with the control households as the reference category</w:t>
      </w:r>
    </w:p>
    <w:p w:rsidR="00FF0E1C" w:rsidRDefault="00FF0E1C" w:rsidP="00553E4D">
      <w:pPr>
        <w:pStyle w:val="ListParagraph"/>
        <w:numPr>
          <w:ilvl w:val="1"/>
          <w:numId w:val="1"/>
        </w:numPr>
        <w:spacing w:after="0" w:line="240" w:lineRule="auto"/>
      </w:pPr>
      <w:r>
        <w:t>with control households where needs for care were identified at the INDEP follow-up reclassified as a separate category</w:t>
      </w:r>
    </w:p>
    <w:p w:rsidR="002738E8" w:rsidRDefault="002738E8" w:rsidP="00553E4D">
      <w:pPr>
        <w:pStyle w:val="ListParagraph"/>
        <w:numPr>
          <w:ilvl w:val="0"/>
          <w:numId w:val="1"/>
        </w:numPr>
        <w:spacing w:after="0" w:line="240" w:lineRule="auto"/>
      </w:pPr>
      <w:r>
        <w:t>background household data from the 10/66 incidence wave survey (allowing control for confounding from the baseline of the nested cohort)</w:t>
      </w:r>
    </w:p>
    <w:p w:rsidR="002738E8" w:rsidRDefault="002738E8" w:rsidP="00553E4D">
      <w:pPr>
        <w:pStyle w:val="ListParagraph"/>
        <w:numPr>
          <w:ilvl w:val="0"/>
          <w:numId w:val="1"/>
        </w:numPr>
        <w:spacing w:after="0" w:line="240" w:lineRule="auto"/>
      </w:pPr>
      <w:r>
        <w:t>derived variables for the main INDEP outcomes - household income, consumption, savings, debts, economic strain, health care costs, catastrophic healthcare spending, carers giving up work for care, and children of school age out of school or attending intermittently</w:t>
      </w:r>
    </w:p>
    <w:p w:rsidR="00553E4D" w:rsidRDefault="00553E4D" w:rsidP="00553E4D">
      <w:pPr>
        <w:spacing w:after="0" w:line="240" w:lineRule="auto"/>
      </w:pPr>
    </w:p>
    <w:p w:rsidR="007648E8" w:rsidRDefault="002738E8" w:rsidP="00553E4D">
      <w:pPr>
        <w:spacing w:after="0" w:line="240" w:lineRule="auto"/>
      </w:pPr>
      <w:r>
        <w:t xml:space="preserve">b) </w:t>
      </w:r>
      <w:proofErr w:type="gramStart"/>
      <w:r>
        <w:t>the</w:t>
      </w:r>
      <w:proofErr w:type="gramEnd"/>
      <w:r>
        <w:t xml:space="preserve"> household grid data sets comprise data on all individual residents reconstituted from the household interview data set. </w:t>
      </w:r>
    </w:p>
    <w:p w:rsidR="002738E8" w:rsidRDefault="002738E8" w:rsidP="00553E4D">
      <w:pPr>
        <w:spacing w:after="0" w:line="240" w:lineRule="auto"/>
      </w:pPr>
      <w:r>
        <w:t>In the household interview, these data were recorded in grids, with one row for each participant. However, in the household interview data set they are recorded in one row for each household. Preparation of these grid data sets has been a painstaking business with some cleaning of data to clarify the identity of resident across grids</w:t>
      </w:r>
      <w:r w:rsidR="007648E8">
        <w:t>, and to ensure consistency of codes across grids</w:t>
      </w:r>
      <w:r>
        <w:t>. This cleaning was carried out on the grid data sets</w:t>
      </w:r>
      <w:r w:rsidR="007648E8">
        <w:t xml:space="preserve">, and although initial cleaning for valid values was carried out on the main household data set, it would have been too laborious to transfer all of the cleaning from the grid data sets to the main data set. Therefore, any users wishing to use grid data should use the grid data sets. For analyses to be carried out at the level of individual residents the grid data can be used directly, appending household level data, as necessary, for mixed effects models taking account of household level clustering (residents nested within households). For analyses to be carried out at household level, household aggregate indicators can be derived from the grid data sets using the SPSS ‘aggregate’ commands. Many of these have already been provided within the household data set.  </w:t>
      </w:r>
    </w:p>
    <w:p w:rsidR="00A15234" w:rsidRDefault="00A15234" w:rsidP="00553E4D">
      <w:pPr>
        <w:spacing w:after="0" w:line="240" w:lineRule="auto"/>
      </w:pPr>
    </w:p>
    <w:p w:rsidR="007648E8" w:rsidRDefault="007648E8" w:rsidP="00553E4D">
      <w:pPr>
        <w:spacing w:after="0" w:line="240" w:lineRule="auto"/>
      </w:pPr>
      <w:r>
        <w:t>The household grids f</w:t>
      </w:r>
      <w:r w:rsidR="00753231">
        <w:t>rom</w:t>
      </w:r>
      <w:r>
        <w:t xml:space="preserve"> which individual resident information has been derived are </w:t>
      </w:r>
      <w:r w:rsidR="00460A72">
        <w:t>summarised in Table 2 below, and the number of residents upon whom information has been obtained is given in Table 3.</w:t>
      </w:r>
    </w:p>
    <w:p w:rsidR="00460A72" w:rsidRDefault="00460A72" w:rsidP="00553E4D">
      <w:pPr>
        <w:spacing w:after="0" w:line="240" w:lineRule="auto"/>
      </w:pPr>
    </w:p>
    <w:p w:rsidR="00B44C5B" w:rsidRDefault="00B44C5B">
      <w:pPr>
        <w:rPr>
          <w:b/>
        </w:rPr>
      </w:pPr>
      <w:r>
        <w:rPr>
          <w:b/>
        </w:rPr>
        <w:br w:type="page"/>
      </w:r>
    </w:p>
    <w:p w:rsidR="00460A72" w:rsidRPr="00460A72" w:rsidRDefault="00460A72" w:rsidP="00553E4D">
      <w:pPr>
        <w:spacing w:after="0" w:line="240" w:lineRule="auto"/>
        <w:rPr>
          <w:b/>
        </w:rPr>
      </w:pPr>
      <w:r w:rsidRPr="00460A72">
        <w:rPr>
          <w:b/>
        </w:rPr>
        <w:lastRenderedPageBreak/>
        <w:t xml:space="preserve">Table 2 </w:t>
      </w:r>
    </w:p>
    <w:p w:rsidR="00460A72" w:rsidRPr="00460A72" w:rsidRDefault="00460A72" w:rsidP="00553E4D">
      <w:pPr>
        <w:spacing w:after="0" w:line="240" w:lineRule="auto"/>
        <w:rPr>
          <w:b/>
        </w:rPr>
      </w:pPr>
      <w:r w:rsidRPr="00460A72">
        <w:rPr>
          <w:b/>
        </w:rPr>
        <w:t>Summary of Household Interview Grids</w:t>
      </w:r>
    </w:p>
    <w:p w:rsidR="00460A72" w:rsidRDefault="00460A72" w:rsidP="00553E4D">
      <w:pPr>
        <w:spacing w:after="0" w:line="240" w:lineRule="auto"/>
      </w:pPr>
    </w:p>
    <w:tbl>
      <w:tblPr>
        <w:tblStyle w:val="TableGrid"/>
        <w:tblW w:w="8897" w:type="dxa"/>
        <w:tblInd w:w="170" w:type="dxa"/>
        <w:tblLook w:val="04A0"/>
      </w:tblPr>
      <w:tblGrid>
        <w:gridCol w:w="675"/>
        <w:gridCol w:w="2835"/>
        <w:gridCol w:w="2694"/>
        <w:gridCol w:w="2693"/>
      </w:tblGrid>
      <w:tr w:rsidR="00553E4D" w:rsidTr="00460A72">
        <w:tc>
          <w:tcPr>
            <w:tcW w:w="675" w:type="dxa"/>
          </w:tcPr>
          <w:p w:rsidR="00553E4D" w:rsidRDefault="00553E4D" w:rsidP="00553E4D">
            <w:r>
              <w:t>Grid</w:t>
            </w:r>
          </w:p>
        </w:tc>
        <w:tc>
          <w:tcPr>
            <w:tcW w:w="2835" w:type="dxa"/>
          </w:tcPr>
          <w:p w:rsidR="00553E4D" w:rsidRDefault="00553E4D" w:rsidP="00553E4D">
            <w:r>
              <w:t>Included</w:t>
            </w:r>
          </w:p>
        </w:tc>
        <w:tc>
          <w:tcPr>
            <w:tcW w:w="2694" w:type="dxa"/>
          </w:tcPr>
          <w:p w:rsidR="00553E4D" w:rsidRDefault="00130CF6" w:rsidP="00553E4D">
            <w:r>
              <w:t>Focus</w:t>
            </w:r>
          </w:p>
        </w:tc>
        <w:tc>
          <w:tcPr>
            <w:tcW w:w="2693" w:type="dxa"/>
          </w:tcPr>
          <w:p w:rsidR="00553E4D" w:rsidRDefault="00130CF6" w:rsidP="00553E4D">
            <w:r>
              <w:t>Specific measures</w:t>
            </w:r>
          </w:p>
        </w:tc>
      </w:tr>
      <w:tr w:rsidR="00553E4D" w:rsidTr="00460A72">
        <w:tc>
          <w:tcPr>
            <w:tcW w:w="675" w:type="dxa"/>
          </w:tcPr>
          <w:p w:rsidR="00553E4D" w:rsidRDefault="00553E4D" w:rsidP="00553E4D">
            <w:r>
              <w:t>BA</w:t>
            </w:r>
          </w:p>
        </w:tc>
        <w:tc>
          <w:tcPr>
            <w:tcW w:w="2835" w:type="dxa"/>
          </w:tcPr>
          <w:p w:rsidR="00553E4D" w:rsidRDefault="00553E4D" w:rsidP="00553E4D">
            <w:r>
              <w:t>Households followed through from incidence to INDEP</w:t>
            </w:r>
            <w:r w:rsidR="00017A3E">
              <w:t>. All residents identified at incidence wave</w:t>
            </w:r>
          </w:p>
        </w:tc>
        <w:tc>
          <w:tcPr>
            <w:tcW w:w="2694" w:type="dxa"/>
          </w:tcPr>
          <w:p w:rsidR="00553E4D" w:rsidRDefault="00017A3E" w:rsidP="00017A3E">
            <w:r>
              <w:t>Changes in HH composition</w:t>
            </w:r>
            <w:r w:rsidR="00130CF6">
              <w:t xml:space="preserve"> from incidence to INDEP. </w:t>
            </w:r>
            <w:r w:rsidR="00553E4D">
              <w:t>Outcome/ status of all residents from incidence wave</w:t>
            </w:r>
          </w:p>
        </w:tc>
        <w:tc>
          <w:tcPr>
            <w:tcW w:w="2693" w:type="dxa"/>
          </w:tcPr>
          <w:p w:rsidR="00553E4D" w:rsidRDefault="00553E4D" w:rsidP="00553E4D">
            <w:r>
              <w:t>Characteristics. Present/ not present. Died/ moved away.</w:t>
            </w:r>
            <w:r w:rsidR="00017A3E">
              <w:t xml:space="preserve"> Reasons for moving away</w:t>
            </w:r>
          </w:p>
        </w:tc>
      </w:tr>
      <w:tr w:rsidR="00553E4D" w:rsidTr="00460A72">
        <w:tc>
          <w:tcPr>
            <w:tcW w:w="675" w:type="dxa"/>
          </w:tcPr>
          <w:p w:rsidR="00553E4D" w:rsidRDefault="00553E4D" w:rsidP="00553E4D">
            <w:r>
              <w:t>BB</w:t>
            </w:r>
          </w:p>
        </w:tc>
        <w:tc>
          <w:tcPr>
            <w:tcW w:w="2835" w:type="dxa"/>
          </w:tcPr>
          <w:p w:rsidR="00553E4D" w:rsidRDefault="00553E4D" w:rsidP="00553E4D">
            <w:r>
              <w:t>Households followed through from incidence to INDEP</w:t>
            </w:r>
            <w:r w:rsidR="00017A3E">
              <w:t>. All INDEP residents who had moved into the HH since incidence wave</w:t>
            </w:r>
          </w:p>
        </w:tc>
        <w:tc>
          <w:tcPr>
            <w:tcW w:w="2694" w:type="dxa"/>
          </w:tcPr>
          <w:p w:rsidR="00553E4D" w:rsidRDefault="00017A3E" w:rsidP="00553E4D">
            <w:r>
              <w:t xml:space="preserve">Changes in HH composition from incidence to INDEP. </w:t>
            </w:r>
            <w:r w:rsidR="00553E4D">
              <w:t>Residents that have moved in since incidence wave</w:t>
            </w:r>
          </w:p>
        </w:tc>
        <w:tc>
          <w:tcPr>
            <w:tcW w:w="2693" w:type="dxa"/>
          </w:tcPr>
          <w:p w:rsidR="00553E4D" w:rsidRDefault="00553E4D" w:rsidP="00553E4D">
            <w:r>
              <w:t>Characteristics. Reasons for moving in</w:t>
            </w:r>
          </w:p>
        </w:tc>
      </w:tr>
      <w:tr w:rsidR="00553E4D" w:rsidTr="00460A72">
        <w:tc>
          <w:tcPr>
            <w:tcW w:w="675" w:type="dxa"/>
          </w:tcPr>
          <w:p w:rsidR="00553E4D" w:rsidRDefault="00553E4D" w:rsidP="00553E4D">
            <w:r>
              <w:t>BC</w:t>
            </w:r>
          </w:p>
        </w:tc>
        <w:tc>
          <w:tcPr>
            <w:tcW w:w="2835" w:type="dxa"/>
          </w:tcPr>
          <w:p w:rsidR="00553E4D" w:rsidRDefault="00553E4D" w:rsidP="00553E4D">
            <w:r>
              <w:t>All households</w:t>
            </w:r>
            <w:r w:rsidR="00460A72">
              <w:t xml:space="preserve">. All current residents </w:t>
            </w:r>
          </w:p>
        </w:tc>
        <w:tc>
          <w:tcPr>
            <w:tcW w:w="2694" w:type="dxa"/>
          </w:tcPr>
          <w:p w:rsidR="00553E4D" w:rsidRDefault="00553E4D" w:rsidP="00553E4D">
            <w:r>
              <w:t>Characteristics of all residents</w:t>
            </w:r>
            <w:r w:rsidR="00130CF6">
              <w:t xml:space="preserve"> at INDEP survey</w:t>
            </w:r>
          </w:p>
        </w:tc>
        <w:tc>
          <w:tcPr>
            <w:tcW w:w="2693" w:type="dxa"/>
          </w:tcPr>
          <w:p w:rsidR="00553E4D" w:rsidRDefault="00130CF6" w:rsidP="00553E4D">
            <w:r>
              <w:t>Age, marital status, education</w:t>
            </w:r>
          </w:p>
        </w:tc>
      </w:tr>
      <w:tr w:rsidR="00553E4D" w:rsidTr="00460A72">
        <w:tc>
          <w:tcPr>
            <w:tcW w:w="675" w:type="dxa"/>
          </w:tcPr>
          <w:p w:rsidR="00553E4D" w:rsidRDefault="00553E4D" w:rsidP="00553E4D">
            <w:r>
              <w:t>C</w:t>
            </w:r>
          </w:p>
        </w:tc>
        <w:tc>
          <w:tcPr>
            <w:tcW w:w="2835" w:type="dxa"/>
          </w:tcPr>
          <w:p w:rsidR="00553E4D" w:rsidRDefault="00553E4D" w:rsidP="00553E4D">
            <w:r>
              <w:t xml:space="preserve">All </w:t>
            </w:r>
            <w:r w:rsidR="00460A72">
              <w:t xml:space="preserve">current </w:t>
            </w:r>
            <w:r>
              <w:t>residents</w:t>
            </w:r>
          </w:p>
        </w:tc>
        <w:tc>
          <w:tcPr>
            <w:tcW w:w="2694" w:type="dxa"/>
          </w:tcPr>
          <w:p w:rsidR="00553E4D" w:rsidRDefault="00553E4D" w:rsidP="00553E4D">
            <w:r>
              <w:t>Employment status</w:t>
            </w:r>
          </w:p>
        </w:tc>
        <w:tc>
          <w:tcPr>
            <w:tcW w:w="2693" w:type="dxa"/>
          </w:tcPr>
          <w:p w:rsidR="00553E4D" w:rsidRDefault="00130CF6" w:rsidP="00553E4D">
            <w:r>
              <w:t>Employment status and reasons for not working</w:t>
            </w:r>
          </w:p>
        </w:tc>
      </w:tr>
      <w:tr w:rsidR="00553E4D" w:rsidTr="00460A72">
        <w:tc>
          <w:tcPr>
            <w:tcW w:w="675" w:type="dxa"/>
          </w:tcPr>
          <w:p w:rsidR="00553E4D" w:rsidRDefault="00553E4D" w:rsidP="00553E4D">
            <w:r>
              <w:t>D</w:t>
            </w:r>
          </w:p>
        </w:tc>
        <w:tc>
          <w:tcPr>
            <w:tcW w:w="2835" w:type="dxa"/>
          </w:tcPr>
          <w:p w:rsidR="00553E4D" w:rsidRDefault="00460A72" w:rsidP="00460A72">
            <w:r>
              <w:t>All current r</w:t>
            </w:r>
            <w:r w:rsidR="00553E4D">
              <w:t>esidents receiving any income</w:t>
            </w:r>
          </w:p>
        </w:tc>
        <w:tc>
          <w:tcPr>
            <w:tcW w:w="2694" w:type="dxa"/>
          </w:tcPr>
          <w:p w:rsidR="00553E4D" w:rsidRDefault="00130CF6" w:rsidP="00553E4D">
            <w:r>
              <w:t>Income</w:t>
            </w:r>
          </w:p>
        </w:tc>
        <w:tc>
          <w:tcPr>
            <w:tcW w:w="2693" w:type="dxa"/>
          </w:tcPr>
          <w:p w:rsidR="00553E4D" w:rsidRDefault="00130CF6" w:rsidP="00553E4D">
            <w:r>
              <w:t xml:space="preserve">Income, by source attributable to individuals, and </w:t>
            </w:r>
            <w:r w:rsidR="00017A3E">
              <w:t xml:space="preserve">individual </w:t>
            </w:r>
            <w:r>
              <w:t>propensity for income pooling</w:t>
            </w:r>
          </w:p>
        </w:tc>
      </w:tr>
      <w:tr w:rsidR="00553E4D" w:rsidTr="00460A72">
        <w:tc>
          <w:tcPr>
            <w:tcW w:w="675" w:type="dxa"/>
          </w:tcPr>
          <w:p w:rsidR="00553E4D" w:rsidRDefault="00553E4D" w:rsidP="00553E4D">
            <w:r>
              <w:t>G</w:t>
            </w:r>
          </w:p>
        </w:tc>
        <w:tc>
          <w:tcPr>
            <w:tcW w:w="2835" w:type="dxa"/>
          </w:tcPr>
          <w:p w:rsidR="00553E4D" w:rsidRDefault="00460A72" w:rsidP="00460A72">
            <w:r>
              <w:t>All current r</w:t>
            </w:r>
            <w:r w:rsidR="00553E4D">
              <w:t>esidents with long-term health problems, disabilities or needs for care</w:t>
            </w:r>
          </w:p>
        </w:tc>
        <w:tc>
          <w:tcPr>
            <w:tcW w:w="2694" w:type="dxa"/>
          </w:tcPr>
          <w:p w:rsidR="00553E4D" w:rsidRDefault="00130CF6" w:rsidP="00553E4D">
            <w:r>
              <w:t>Health status and needs for care</w:t>
            </w:r>
          </w:p>
        </w:tc>
        <w:tc>
          <w:tcPr>
            <w:tcW w:w="2693" w:type="dxa"/>
          </w:tcPr>
          <w:p w:rsidR="00553E4D" w:rsidRDefault="00130CF6" w:rsidP="00553E4D">
            <w:r>
              <w:t>Nature of illness/ disability, and use/ cost of health and social care</w:t>
            </w:r>
          </w:p>
        </w:tc>
      </w:tr>
    </w:tbl>
    <w:p w:rsidR="007648E8" w:rsidRDefault="007648E8" w:rsidP="00553E4D">
      <w:pPr>
        <w:spacing w:after="0" w:line="240" w:lineRule="auto"/>
      </w:pPr>
    </w:p>
    <w:p w:rsidR="00460A72" w:rsidRPr="00460A72" w:rsidRDefault="00A82A61" w:rsidP="00460A72">
      <w:pPr>
        <w:spacing w:after="0" w:line="240" w:lineRule="auto"/>
        <w:rPr>
          <w:b/>
        </w:rPr>
      </w:pPr>
      <w:r>
        <w:rPr>
          <w:b/>
        </w:rPr>
        <w:t>Table 3</w:t>
      </w:r>
    </w:p>
    <w:p w:rsidR="00460A72" w:rsidRPr="00460A72" w:rsidRDefault="00460A72" w:rsidP="00460A72">
      <w:pPr>
        <w:spacing w:after="0" w:line="240" w:lineRule="auto"/>
        <w:rPr>
          <w:b/>
        </w:rPr>
      </w:pPr>
      <w:r w:rsidRPr="00460A72">
        <w:rPr>
          <w:b/>
        </w:rPr>
        <w:t>Summary of Household Interview Grids</w:t>
      </w:r>
      <w:r>
        <w:rPr>
          <w:b/>
        </w:rPr>
        <w:t xml:space="preserve"> – numbers of individual residents</w:t>
      </w:r>
    </w:p>
    <w:p w:rsidR="00017A3E" w:rsidRDefault="00017A3E" w:rsidP="00553E4D">
      <w:pPr>
        <w:spacing w:after="0" w:line="240" w:lineRule="auto"/>
      </w:pPr>
    </w:p>
    <w:tbl>
      <w:tblPr>
        <w:tblStyle w:val="TableGrid"/>
        <w:tblW w:w="0" w:type="auto"/>
        <w:tblInd w:w="170" w:type="dxa"/>
        <w:tblLook w:val="04A0"/>
      </w:tblPr>
      <w:tblGrid>
        <w:gridCol w:w="1320"/>
        <w:gridCol w:w="1320"/>
        <w:gridCol w:w="1090"/>
        <w:gridCol w:w="1012"/>
        <w:gridCol w:w="1012"/>
        <w:gridCol w:w="851"/>
        <w:gridCol w:w="850"/>
        <w:gridCol w:w="851"/>
        <w:gridCol w:w="850"/>
      </w:tblGrid>
      <w:tr w:rsidR="00824D5F" w:rsidTr="008F6285">
        <w:tc>
          <w:tcPr>
            <w:tcW w:w="1320" w:type="dxa"/>
          </w:tcPr>
          <w:p w:rsidR="00824D5F" w:rsidRDefault="00824D5F" w:rsidP="00553E4D"/>
        </w:tc>
        <w:tc>
          <w:tcPr>
            <w:tcW w:w="1320" w:type="dxa"/>
          </w:tcPr>
          <w:p w:rsidR="00824D5F" w:rsidRDefault="00824D5F" w:rsidP="00553E4D">
            <w:r>
              <w:t>Households</w:t>
            </w:r>
          </w:p>
        </w:tc>
        <w:tc>
          <w:tcPr>
            <w:tcW w:w="1090" w:type="dxa"/>
          </w:tcPr>
          <w:p w:rsidR="00824D5F" w:rsidRDefault="00824D5F" w:rsidP="00553E4D">
            <w:r>
              <w:t>Individual older person</w:t>
            </w:r>
          </w:p>
        </w:tc>
        <w:tc>
          <w:tcPr>
            <w:tcW w:w="1012" w:type="dxa"/>
          </w:tcPr>
          <w:p w:rsidR="00824D5F" w:rsidRDefault="00824D5F" w:rsidP="00553E4D">
            <w:r>
              <w:t>AA12</w:t>
            </w:r>
          </w:p>
        </w:tc>
        <w:tc>
          <w:tcPr>
            <w:tcW w:w="1012" w:type="dxa"/>
          </w:tcPr>
          <w:p w:rsidR="00824D5F" w:rsidRDefault="00824D5F" w:rsidP="00553E4D">
            <w:r>
              <w:t>BA</w:t>
            </w:r>
          </w:p>
        </w:tc>
        <w:tc>
          <w:tcPr>
            <w:tcW w:w="851" w:type="dxa"/>
          </w:tcPr>
          <w:p w:rsidR="00824D5F" w:rsidRDefault="00824D5F" w:rsidP="00553E4D">
            <w:r>
              <w:t>BB</w:t>
            </w:r>
          </w:p>
        </w:tc>
        <w:tc>
          <w:tcPr>
            <w:tcW w:w="850" w:type="dxa"/>
          </w:tcPr>
          <w:p w:rsidR="00824D5F" w:rsidRDefault="00824D5F" w:rsidP="00553E4D">
            <w:r>
              <w:t>BC</w:t>
            </w:r>
          </w:p>
        </w:tc>
        <w:tc>
          <w:tcPr>
            <w:tcW w:w="851" w:type="dxa"/>
          </w:tcPr>
          <w:p w:rsidR="00824D5F" w:rsidRDefault="00824D5F" w:rsidP="00553E4D">
            <w:r>
              <w:t>D</w:t>
            </w:r>
          </w:p>
        </w:tc>
        <w:tc>
          <w:tcPr>
            <w:tcW w:w="850" w:type="dxa"/>
          </w:tcPr>
          <w:p w:rsidR="00824D5F" w:rsidRDefault="00824D5F" w:rsidP="00553E4D">
            <w:r>
              <w:t>G</w:t>
            </w:r>
          </w:p>
        </w:tc>
      </w:tr>
      <w:tr w:rsidR="00824D5F" w:rsidTr="008F6285">
        <w:tc>
          <w:tcPr>
            <w:tcW w:w="1320" w:type="dxa"/>
          </w:tcPr>
          <w:p w:rsidR="00824D5F" w:rsidRDefault="00824D5F" w:rsidP="00553E4D">
            <w:r>
              <w:t>Peru urban</w:t>
            </w:r>
          </w:p>
        </w:tc>
        <w:tc>
          <w:tcPr>
            <w:tcW w:w="1320" w:type="dxa"/>
          </w:tcPr>
          <w:p w:rsidR="00824D5F" w:rsidRDefault="00824D5F" w:rsidP="00553E4D">
            <w:r>
              <w:t>140</w:t>
            </w:r>
          </w:p>
        </w:tc>
        <w:tc>
          <w:tcPr>
            <w:tcW w:w="1090" w:type="dxa"/>
          </w:tcPr>
          <w:p w:rsidR="00824D5F" w:rsidRDefault="00824D5F" w:rsidP="00553E4D">
            <w:r>
              <w:t>164</w:t>
            </w:r>
          </w:p>
        </w:tc>
        <w:tc>
          <w:tcPr>
            <w:tcW w:w="1012" w:type="dxa"/>
          </w:tcPr>
          <w:p w:rsidR="00824D5F" w:rsidRDefault="00824D5F" w:rsidP="00553E4D">
            <w:r>
              <w:t>79</w:t>
            </w:r>
          </w:p>
        </w:tc>
        <w:tc>
          <w:tcPr>
            <w:tcW w:w="1012" w:type="dxa"/>
          </w:tcPr>
          <w:p w:rsidR="00824D5F" w:rsidRDefault="00824D5F" w:rsidP="00553E4D">
            <w:r>
              <w:t>598</w:t>
            </w:r>
          </w:p>
          <w:p w:rsidR="00824D5F" w:rsidRPr="00FE1372" w:rsidRDefault="00824D5F" w:rsidP="00553E4D">
            <w:pPr>
              <w:rPr>
                <w:vertAlign w:val="superscript"/>
              </w:rPr>
            </w:pPr>
            <w:r>
              <w:t>(512)</w:t>
            </w:r>
            <w:r>
              <w:rPr>
                <w:vertAlign w:val="superscript"/>
              </w:rPr>
              <w:t>1</w:t>
            </w:r>
          </w:p>
        </w:tc>
        <w:tc>
          <w:tcPr>
            <w:tcW w:w="851" w:type="dxa"/>
          </w:tcPr>
          <w:p w:rsidR="00824D5F" w:rsidRDefault="00824D5F" w:rsidP="00553E4D">
            <w:r>
              <w:t>77</w:t>
            </w:r>
          </w:p>
        </w:tc>
        <w:tc>
          <w:tcPr>
            <w:tcW w:w="850" w:type="dxa"/>
          </w:tcPr>
          <w:p w:rsidR="00824D5F" w:rsidRDefault="00824D5F" w:rsidP="00553E4D">
            <w:r>
              <w:t>612</w:t>
            </w:r>
            <w:r>
              <w:rPr>
                <w:vertAlign w:val="superscript"/>
              </w:rPr>
              <w:t>2</w:t>
            </w:r>
          </w:p>
        </w:tc>
        <w:tc>
          <w:tcPr>
            <w:tcW w:w="851" w:type="dxa"/>
          </w:tcPr>
          <w:p w:rsidR="00824D5F" w:rsidRDefault="00824D5F" w:rsidP="00553E4D">
            <w:r>
              <w:t>441</w:t>
            </w:r>
          </w:p>
        </w:tc>
        <w:tc>
          <w:tcPr>
            <w:tcW w:w="850" w:type="dxa"/>
          </w:tcPr>
          <w:p w:rsidR="00824D5F" w:rsidRDefault="00824D5F" w:rsidP="00553E4D">
            <w:r>
              <w:t>115</w:t>
            </w:r>
          </w:p>
        </w:tc>
      </w:tr>
      <w:tr w:rsidR="00824D5F" w:rsidTr="008F6285">
        <w:tc>
          <w:tcPr>
            <w:tcW w:w="1320" w:type="dxa"/>
          </w:tcPr>
          <w:p w:rsidR="00824D5F" w:rsidRDefault="00824D5F" w:rsidP="00553E4D">
            <w:r>
              <w:t>Peru rural</w:t>
            </w:r>
          </w:p>
        </w:tc>
        <w:tc>
          <w:tcPr>
            <w:tcW w:w="1320" w:type="dxa"/>
          </w:tcPr>
          <w:p w:rsidR="00824D5F" w:rsidRDefault="00824D5F" w:rsidP="00553E4D">
            <w:r>
              <w:t>56</w:t>
            </w:r>
          </w:p>
        </w:tc>
        <w:tc>
          <w:tcPr>
            <w:tcW w:w="1090" w:type="dxa"/>
          </w:tcPr>
          <w:p w:rsidR="00824D5F" w:rsidRDefault="00824D5F" w:rsidP="00553E4D">
            <w:r>
              <w:t>61</w:t>
            </w:r>
          </w:p>
        </w:tc>
        <w:tc>
          <w:tcPr>
            <w:tcW w:w="1012" w:type="dxa"/>
          </w:tcPr>
          <w:p w:rsidR="00824D5F" w:rsidRDefault="00824D5F" w:rsidP="00553E4D">
            <w:r>
              <w:t>19</w:t>
            </w:r>
          </w:p>
        </w:tc>
        <w:tc>
          <w:tcPr>
            <w:tcW w:w="1012" w:type="dxa"/>
          </w:tcPr>
          <w:p w:rsidR="00824D5F" w:rsidRDefault="00824D5F" w:rsidP="00553E4D">
            <w:r>
              <w:t>214</w:t>
            </w:r>
          </w:p>
          <w:p w:rsidR="00824D5F" w:rsidRDefault="00824D5F" w:rsidP="00FE1372">
            <w:r>
              <w:t>(171)</w:t>
            </w:r>
            <w:r>
              <w:rPr>
                <w:vertAlign w:val="superscript"/>
              </w:rPr>
              <w:t>1</w:t>
            </w:r>
          </w:p>
        </w:tc>
        <w:tc>
          <w:tcPr>
            <w:tcW w:w="851" w:type="dxa"/>
          </w:tcPr>
          <w:p w:rsidR="00824D5F" w:rsidRDefault="00824D5F" w:rsidP="00553E4D">
            <w:r>
              <w:t>44</w:t>
            </w:r>
          </w:p>
        </w:tc>
        <w:tc>
          <w:tcPr>
            <w:tcW w:w="850" w:type="dxa"/>
          </w:tcPr>
          <w:p w:rsidR="00824D5F" w:rsidRDefault="00824D5F" w:rsidP="00553E4D">
            <w:r>
              <w:t>230</w:t>
            </w:r>
            <w:r>
              <w:rPr>
                <w:vertAlign w:val="superscript"/>
              </w:rPr>
              <w:t>2</w:t>
            </w:r>
          </w:p>
        </w:tc>
        <w:tc>
          <w:tcPr>
            <w:tcW w:w="851" w:type="dxa"/>
          </w:tcPr>
          <w:p w:rsidR="00824D5F" w:rsidRDefault="00824D5F" w:rsidP="00553E4D">
            <w:r>
              <w:t>144</w:t>
            </w:r>
          </w:p>
        </w:tc>
        <w:tc>
          <w:tcPr>
            <w:tcW w:w="850" w:type="dxa"/>
          </w:tcPr>
          <w:p w:rsidR="00824D5F" w:rsidRDefault="00824D5F" w:rsidP="00553E4D">
            <w:r>
              <w:t>31</w:t>
            </w:r>
          </w:p>
        </w:tc>
      </w:tr>
      <w:tr w:rsidR="00824D5F" w:rsidTr="008F6285">
        <w:tc>
          <w:tcPr>
            <w:tcW w:w="1320" w:type="dxa"/>
          </w:tcPr>
          <w:p w:rsidR="00824D5F" w:rsidRDefault="00824D5F" w:rsidP="00553E4D">
            <w:r>
              <w:t>Mexico urban</w:t>
            </w:r>
          </w:p>
        </w:tc>
        <w:tc>
          <w:tcPr>
            <w:tcW w:w="1320" w:type="dxa"/>
          </w:tcPr>
          <w:p w:rsidR="00824D5F" w:rsidRDefault="00824D5F" w:rsidP="00017A3E">
            <w:r>
              <w:t>189</w:t>
            </w:r>
          </w:p>
        </w:tc>
        <w:tc>
          <w:tcPr>
            <w:tcW w:w="1090" w:type="dxa"/>
          </w:tcPr>
          <w:p w:rsidR="00824D5F" w:rsidRDefault="00824D5F" w:rsidP="00017A3E">
            <w:r>
              <w:t>191</w:t>
            </w:r>
          </w:p>
        </w:tc>
        <w:tc>
          <w:tcPr>
            <w:tcW w:w="1012" w:type="dxa"/>
          </w:tcPr>
          <w:p w:rsidR="00824D5F" w:rsidRDefault="00824D5F" w:rsidP="00017A3E">
            <w:r>
              <w:t>124</w:t>
            </w:r>
          </w:p>
        </w:tc>
        <w:tc>
          <w:tcPr>
            <w:tcW w:w="1012" w:type="dxa"/>
          </w:tcPr>
          <w:p w:rsidR="00824D5F" w:rsidRDefault="00824D5F" w:rsidP="00017A3E">
            <w:r>
              <w:t>700</w:t>
            </w:r>
          </w:p>
          <w:p w:rsidR="00824D5F" w:rsidRDefault="00824D5F" w:rsidP="00FE1372">
            <w:r>
              <w:t>(503)</w:t>
            </w:r>
            <w:r>
              <w:rPr>
                <w:vertAlign w:val="superscript"/>
              </w:rPr>
              <w:t>1</w:t>
            </w:r>
          </w:p>
        </w:tc>
        <w:tc>
          <w:tcPr>
            <w:tcW w:w="851" w:type="dxa"/>
          </w:tcPr>
          <w:p w:rsidR="00824D5F" w:rsidRDefault="00824D5F" w:rsidP="00553E4D">
            <w:r>
              <w:t>143</w:t>
            </w:r>
          </w:p>
        </w:tc>
        <w:tc>
          <w:tcPr>
            <w:tcW w:w="850" w:type="dxa"/>
          </w:tcPr>
          <w:p w:rsidR="00824D5F" w:rsidRDefault="00824D5F" w:rsidP="00553E4D">
            <w:r>
              <w:t>691</w:t>
            </w:r>
            <w:r>
              <w:rPr>
                <w:vertAlign w:val="superscript"/>
              </w:rPr>
              <w:t>2</w:t>
            </w:r>
          </w:p>
        </w:tc>
        <w:tc>
          <w:tcPr>
            <w:tcW w:w="851" w:type="dxa"/>
          </w:tcPr>
          <w:p w:rsidR="00824D5F" w:rsidRDefault="00824D5F" w:rsidP="00553E4D">
            <w:r>
              <w:t>410</w:t>
            </w:r>
          </w:p>
        </w:tc>
        <w:tc>
          <w:tcPr>
            <w:tcW w:w="850" w:type="dxa"/>
          </w:tcPr>
          <w:p w:rsidR="00824D5F" w:rsidRDefault="00824D5F" w:rsidP="00553E4D">
            <w:r>
              <w:t>195</w:t>
            </w:r>
          </w:p>
        </w:tc>
      </w:tr>
      <w:tr w:rsidR="00824D5F" w:rsidTr="008F6285">
        <w:tc>
          <w:tcPr>
            <w:tcW w:w="1320" w:type="dxa"/>
          </w:tcPr>
          <w:p w:rsidR="00824D5F" w:rsidRDefault="00824D5F" w:rsidP="00553E4D">
            <w:r>
              <w:t>Mexico rural</w:t>
            </w:r>
          </w:p>
        </w:tc>
        <w:tc>
          <w:tcPr>
            <w:tcW w:w="1320" w:type="dxa"/>
          </w:tcPr>
          <w:p w:rsidR="00824D5F" w:rsidRDefault="00824D5F" w:rsidP="00553E4D">
            <w:r>
              <w:t>167</w:t>
            </w:r>
          </w:p>
        </w:tc>
        <w:tc>
          <w:tcPr>
            <w:tcW w:w="1090" w:type="dxa"/>
          </w:tcPr>
          <w:p w:rsidR="00824D5F" w:rsidRDefault="00824D5F" w:rsidP="00553E4D">
            <w:r>
              <w:t>175</w:t>
            </w:r>
          </w:p>
        </w:tc>
        <w:tc>
          <w:tcPr>
            <w:tcW w:w="1012" w:type="dxa"/>
          </w:tcPr>
          <w:p w:rsidR="00824D5F" w:rsidRDefault="00824D5F" w:rsidP="00553E4D">
            <w:r>
              <w:t>83</w:t>
            </w:r>
          </w:p>
        </w:tc>
        <w:tc>
          <w:tcPr>
            <w:tcW w:w="1012" w:type="dxa"/>
          </w:tcPr>
          <w:p w:rsidR="00824D5F" w:rsidRDefault="00824D5F" w:rsidP="00553E4D">
            <w:r>
              <w:t>515</w:t>
            </w:r>
          </w:p>
          <w:p w:rsidR="00824D5F" w:rsidRDefault="00824D5F" w:rsidP="00FE1372">
            <w:r>
              <w:t>(391)</w:t>
            </w:r>
            <w:r>
              <w:rPr>
                <w:vertAlign w:val="superscript"/>
              </w:rPr>
              <w:t>1</w:t>
            </w:r>
          </w:p>
        </w:tc>
        <w:tc>
          <w:tcPr>
            <w:tcW w:w="851" w:type="dxa"/>
          </w:tcPr>
          <w:p w:rsidR="00824D5F" w:rsidRDefault="00824D5F" w:rsidP="00553E4D">
            <w:r>
              <w:t>130</w:t>
            </w:r>
          </w:p>
        </w:tc>
        <w:tc>
          <w:tcPr>
            <w:tcW w:w="850" w:type="dxa"/>
          </w:tcPr>
          <w:p w:rsidR="00824D5F" w:rsidRDefault="00824D5F" w:rsidP="00553E4D">
            <w:r>
              <w:t>604</w:t>
            </w:r>
            <w:r>
              <w:rPr>
                <w:vertAlign w:val="superscript"/>
              </w:rPr>
              <w:t>2</w:t>
            </w:r>
          </w:p>
        </w:tc>
        <w:tc>
          <w:tcPr>
            <w:tcW w:w="851" w:type="dxa"/>
          </w:tcPr>
          <w:p w:rsidR="00824D5F" w:rsidRDefault="00824D5F" w:rsidP="00553E4D">
            <w:r>
              <w:t>325</w:t>
            </w:r>
          </w:p>
        </w:tc>
        <w:tc>
          <w:tcPr>
            <w:tcW w:w="850" w:type="dxa"/>
          </w:tcPr>
          <w:p w:rsidR="00824D5F" w:rsidRDefault="00824D5F" w:rsidP="00553E4D">
            <w:r>
              <w:t>109</w:t>
            </w:r>
          </w:p>
        </w:tc>
      </w:tr>
      <w:tr w:rsidR="00824D5F" w:rsidTr="008F6285">
        <w:tc>
          <w:tcPr>
            <w:tcW w:w="1320" w:type="dxa"/>
          </w:tcPr>
          <w:p w:rsidR="00824D5F" w:rsidRDefault="00824D5F" w:rsidP="00553E4D">
            <w:r>
              <w:t>China urban</w:t>
            </w:r>
          </w:p>
        </w:tc>
        <w:tc>
          <w:tcPr>
            <w:tcW w:w="1320" w:type="dxa"/>
          </w:tcPr>
          <w:p w:rsidR="00824D5F" w:rsidRDefault="00824D5F" w:rsidP="00553E4D">
            <w:r>
              <w:t>176</w:t>
            </w:r>
          </w:p>
        </w:tc>
        <w:tc>
          <w:tcPr>
            <w:tcW w:w="1090" w:type="dxa"/>
          </w:tcPr>
          <w:p w:rsidR="00824D5F" w:rsidRDefault="00824D5F" w:rsidP="00553E4D">
            <w:r>
              <w:t>221</w:t>
            </w:r>
          </w:p>
        </w:tc>
        <w:tc>
          <w:tcPr>
            <w:tcW w:w="1012" w:type="dxa"/>
          </w:tcPr>
          <w:p w:rsidR="00824D5F" w:rsidRDefault="00824D5F" w:rsidP="00553E4D">
            <w:r>
              <w:t>192</w:t>
            </w:r>
          </w:p>
        </w:tc>
        <w:tc>
          <w:tcPr>
            <w:tcW w:w="1012" w:type="dxa"/>
          </w:tcPr>
          <w:p w:rsidR="00824D5F" w:rsidRDefault="00824D5F" w:rsidP="00553E4D">
            <w:r>
              <w:t>490</w:t>
            </w:r>
          </w:p>
          <w:p w:rsidR="00824D5F" w:rsidRDefault="00824D5F" w:rsidP="00553E4D">
            <w:r>
              <w:t>(406)</w:t>
            </w:r>
            <w:r>
              <w:rPr>
                <w:vertAlign w:val="superscript"/>
              </w:rPr>
              <w:t>1</w:t>
            </w:r>
          </w:p>
        </w:tc>
        <w:tc>
          <w:tcPr>
            <w:tcW w:w="851" w:type="dxa"/>
          </w:tcPr>
          <w:p w:rsidR="00824D5F" w:rsidRDefault="00824D5F" w:rsidP="00553E4D">
            <w:r>
              <w:t>39</w:t>
            </w:r>
          </w:p>
        </w:tc>
        <w:tc>
          <w:tcPr>
            <w:tcW w:w="850" w:type="dxa"/>
          </w:tcPr>
          <w:p w:rsidR="00824D5F" w:rsidRDefault="00824D5F" w:rsidP="00553E4D">
            <w:r>
              <w:t>455</w:t>
            </w:r>
            <w:r>
              <w:rPr>
                <w:vertAlign w:val="superscript"/>
              </w:rPr>
              <w:t>2</w:t>
            </w:r>
          </w:p>
        </w:tc>
        <w:tc>
          <w:tcPr>
            <w:tcW w:w="851" w:type="dxa"/>
          </w:tcPr>
          <w:p w:rsidR="00824D5F" w:rsidRDefault="00824D5F" w:rsidP="00553E4D">
            <w:r>
              <w:t>396</w:t>
            </w:r>
          </w:p>
        </w:tc>
        <w:tc>
          <w:tcPr>
            <w:tcW w:w="850" w:type="dxa"/>
          </w:tcPr>
          <w:p w:rsidR="00824D5F" w:rsidRDefault="00824D5F" w:rsidP="00553E4D">
            <w:r>
              <w:t>242</w:t>
            </w:r>
          </w:p>
        </w:tc>
      </w:tr>
      <w:tr w:rsidR="00824D5F" w:rsidTr="008F6285">
        <w:tc>
          <w:tcPr>
            <w:tcW w:w="1320" w:type="dxa"/>
          </w:tcPr>
          <w:p w:rsidR="00824D5F" w:rsidRDefault="00824D5F" w:rsidP="00553E4D">
            <w:r>
              <w:t>China rural</w:t>
            </w:r>
          </w:p>
        </w:tc>
        <w:tc>
          <w:tcPr>
            <w:tcW w:w="1320" w:type="dxa"/>
          </w:tcPr>
          <w:p w:rsidR="00824D5F" w:rsidRDefault="00824D5F" w:rsidP="00553E4D">
            <w:r>
              <w:t>144</w:t>
            </w:r>
          </w:p>
        </w:tc>
        <w:tc>
          <w:tcPr>
            <w:tcW w:w="1090" w:type="dxa"/>
          </w:tcPr>
          <w:p w:rsidR="00824D5F" w:rsidRDefault="00824D5F" w:rsidP="00553E4D">
            <w:r>
              <w:t>130</w:t>
            </w:r>
          </w:p>
        </w:tc>
        <w:tc>
          <w:tcPr>
            <w:tcW w:w="1012" w:type="dxa"/>
          </w:tcPr>
          <w:p w:rsidR="00824D5F" w:rsidRDefault="00824D5F" w:rsidP="00553E4D">
            <w:r>
              <w:t>196</w:t>
            </w:r>
          </w:p>
        </w:tc>
        <w:tc>
          <w:tcPr>
            <w:tcW w:w="1012" w:type="dxa"/>
          </w:tcPr>
          <w:p w:rsidR="00824D5F" w:rsidRDefault="00824D5F" w:rsidP="00553E4D">
            <w:r>
              <w:t>375</w:t>
            </w:r>
          </w:p>
          <w:p w:rsidR="00824D5F" w:rsidRDefault="00824D5F" w:rsidP="00553E4D">
            <w:r>
              <w:t>(251)</w:t>
            </w:r>
            <w:r>
              <w:rPr>
                <w:vertAlign w:val="superscript"/>
              </w:rPr>
              <w:t>1</w:t>
            </w:r>
          </w:p>
        </w:tc>
        <w:tc>
          <w:tcPr>
            <w:tcW w:w="851" w:type="dxa"/>
          </w:tcPr>
          <w:p w:rsidR="00824D5F" w:rsidRDefault="00824D5F" w:rsidP="00553E4D">
            <w:r>
              <w:t>97</w:t>
            </w:r>
          </w:p>
        </w:tc>
        <w:tc>
          <w:tcPr>
            <w:tcW w:w="850" w:type="dxa"/>
          </w:tcPr>
          <w:p w:rsidR="00824D5F" w:rsidRDefault="00824D5F" w:rsidP="00553E4D">
            <w:r>
              <w:t>584</w:t>
            </w:r>
            <w:r>
              <w:rPr>
                <w:vertAlign w:val="superscript"/>
              </w:rPr>
              <w:t>2</w:t>
            </w:r>
          </w:p>
        </w:tc>
        <w:tc>
          <w:tcPr>
            <w:tcW w:w="851" w:type="dxa"/>
          </w:tcPr>
          <w:p w:rsidR="00824D5F" w:rsidRDefault="00824D5F" w:rsidP="00553E4D">
            <w:r>
              <w:t>489</w:t>
            </w:r>
          </w:p>
        </w:tc>
        <w:tc>
          <w:tcPr>
            <w:tcW w:w="850" w:type="dxa"/>
          </w:tcPr>
          <w:p w:rsidR="00824D5F" w:rsidRDefault="00824D5F" w:rsidP="00553E4D">
            <w:r>
              <w:t>101</w:t>
            </w:r>
          </w:p>
        </w:tc>
      </w:tr>
      <w:tr w:rsidR="00824D5F" w:rsidTr="008F6285">
        <w:tc>
          <w:tcPr>
            <w:tcW w:w="1320" w:type="dxa"/>
          </w:tcPr>
          <w:p w:rsidR="00824D5F" w:rsidRDefault="00824D5F" w:rsidP="00553E4D">
            <w:r>
              <w:t>TOTAL</w:t>
            </w:r>
          </w:p>
        </w:tc>
        <w:tc>
          <w:tcPr>
            <w:tcW w:w="1320" w:type="dxa"/>
          </w:tcPr>
          <w:p w:rsidR="00824D5F" w:rsidRDefault="00824D5F" w:rsidP="00553E4D">
            <w:r>
              <w:t>872</w:t>
            </w:r>
          </w:p>
        </w:tc>
        <w:tc>
          <w:tcPr>
            <w:tcW w:w="1090" w:type="dxa"/>
          </w:tcPr>
          <w:p w:rsidR="00824D5F" w:rsidRDefault="00824D5F" w:rsidP="00553E4D">
            <w:r>
              <w:t>942</w:t>
            </w:r>
          </w:p>
        </w:tc>
        <w:tc>
          <w:tcPr>
            <w:tcW w:w="1012" w:type="dxa"/>
          </w:tcPr>
          <w:p w:rsidR="00824D5F" w:rsidRDefault="00824D5F" w:rsidP="00553E4D">
            <w:r>
              <w:t>693</w:t>
            </w:r>
          </w:p>
        </w:tc>
        <w:tc>
          <w:tcPr>
            <w:tcW w:w="1012" w:type="dxa"/>
          </w:tcPr>
          <w:p w:rsidR="00824D5F" w:rsidRDefault="00824D5F" w:rsidP="00553E4D">
            <w:r>
              <w:t>2892</w:t>
            </w:r>
          </w:p>
          <w:p w:rsidR="00824D5F" w:rsidRDefault="00824D5F" w:rsidP="00553E4D">
            <w:r>
              <w:t>(2234)</w:t>
            </w:r>
            <w:r>
              <w:rPr>
                <w:vertAlign w:val="superscript"/>
              </w:rPr>
              <w:t>1</w:t>
            </w:r>
          </w:p>
        </w:tc>
        <w:tc>
          <w:tcPr>
            <w:tcW w:w="851" w:type="dxa"/>
          </w:tcPr>
          <w:p w:rsidR="00824D5F" w:rsidRDefault="00824D5F" w:rsidP="00553E4D">
            <w:r>
              <w:t>520</w:t>
            </w:r>
          </w:p>
        </w:tc>
        <w:tc>
          <w:tcPr>
            <w:tcW w:w="850" w:type="dxa"/>
          </w:tcPr>
          <w:p w:rsidR="00824D5F" w:rsidRDefault="00824D5F" w:rsidP="00553E4D">
            <w:r>
              <w:t>3176</w:t>
            </w:r>
            <w:r>
              <w:rPr>
                <w:vertAlign w:val="superscript"/>
              </w:rPr>
              <w:t>2</w:t>
            </w:r>
          </w:p>
        </w:tc>
        <w:tc>
          <w:tcPr>
            <w:tcW w:w="851" w:type="dxa"/>
          </w:tcPr>
          <w:p w:rsidR="00824D5F" w:rsidRDefault="00824D5F" w:rsidP="00553E4D">
            <w:r>
              <w:t>2205</w:t>
            </w:r>
          </w:p>
        </w:tc>
        <w:tc>
          <w:tcPr>
            <w:tcW w:w="850" w:type="dxa"/>
          </w:tcPr>
          <w:p w:rsidR="00824D5F" w:rsidRDefault="00824D5F" w:rsidP="00553E4D">
            <w:r>
              <w:t>793</w:t>
            </w:r>
          </w:p>
        </w:tc>
      </w:tr>
    </w:tbl>
    <w:p w:rsidR="00017A3E" w:rsidRDefault="00017A3E" w:rsidP="00553E4D">
      <w:pPr>
        <w:spacing w:after="0" w:line="240" w:lineRule="auto"/>
      </w:pPr>
    </w:p>
    <w:p w:rsidR="00977384" w:rsidRPr="00977384" w:rsidRDefault="00977384" w:rsidP="00553E4D">
      <w:pPr>
        <w:spacing w:after="0" w:line="240" w:lineRule="auto"/>
        <w:rPr>
          <w:sz w:val="18"/>
          <w:szCs w:val="18"/>
        </w:rPr>
      </w:pPr>
      <w:r w:rsidRPr="00977384">
        <w:rPr>
          <w:sz w:val="18"/>
          <w:szCs w:val="18"/>
        </w:rPr>
        <w:t>Footnotes</w:t>
      </w:r>
    </w:p>
    <w:p w:rsidR="00FE1372" w:rsidRPr="00977384" w:rsidRDefault="00FE1372" w:rsidP="00553E4D">
      <w:pPr>
        <w:spacing w:after="0" w:line="240" w:lineRule="auto"/>
        <w:rPr>
          <w:sz w:val="18"/>
          <w:szCs w:val="18"/>
        </w:rPr>
      </w:pPr>
      <w:r w:rsidRPr="00977384">
        <w:rPr>
          <w:sz w:val="18"/>
          <w:szCs w:val="18"/>
        </w:rPr>
        <w:t>1. Numbers still resident</w:t>
      </w:r>
    </w:p>
    <w:p w:rsidR="00FE1372" w:rsidRPr="00977384" w:rsidRDefault="00FE1372" w:rsidP="00553E4D">
      <w:pPr>
        <w:spacing w:after="0" w:line="240" w:lineRule="auto"/>
        <w:rPr>
          <w:sz w:val="18"/>
          <w:szCs w:val="18"/>
        </w:rPr>
      </w:pPr>
      <w:r w:rsidRPr="00977384">
        <w:rPr>
          <w:sz w:val="18"/>
          <w:szCs w:val="18"/>
        </w:rPr>
        <w:t xml:space="preserve">2. BA (numbers still resident) + BB (numbers of new residents) does not equal BC (numbers of current residents, as ‘new’ households (into which an index older person had moved since the incidence wave) were not included in BA and BB. </w:t>
      </w:r>
    </w:p>
    <w:p w:rsidR="00FE1372" w:rsidRDefault="00FE1372" w:rsidP="00553E4D">
      <w:pPr>
        <w:spacing w:after="0" w:line="240" w:lineRule="auto"/>
      </w:pPr>
    </w:p>
    <w:p w:rsidR="00553E4D" w:rsidRDefault="00553E4D" w:rsidP="00553E4D">
      <w:pPr>
        <w:spacing w:after="0" w:line="240" w:lineRule="auto"/>
      </w:pPr>
      <w:r>
        <w:lastRenderedPageBreak/>
        <w:t>All individual residents are identified by a CODE number, which is unique within each COUNTRY/ AREA/ HOUSEID, or each CENTREID/ HOUSEID. The CODE remains constant across all grid data sets. The original CODE numbering plan was that numbers for the BA grid were provided in advance (1-10 etc), and that numbers for the BB grid would be generate</w:t>
      </w:r>
      <w:r w:rsidR="00130CF6">
        <w:t>d</w:t>
      </w:r>
      <w:r>
        <w:t xml:space="preserve"> by the field sites (101-110 etc). These numbers would then be transferred across to the BC grid so that one or two digit CODEs would imply a resident present at the incidence wave interview, while three digit codes would imply a new resident moving in since the incidence wave. This </w:t>
      </w:r>
      <w:r w:rsidR="00FE1372">
        <w:t>approach was followed correctly</w:t>
      </w:r>
      <w:r>
        <w:t xml:space="preserve"> in the China and Peru centres, but a different approach was used in Mexico. For reasons of convenience, and to enable accurate linkage, the BC CODEs for Mexico (201-210 etc) have been </w:t>
      </w:r>
      <w:r w:rsidR="00FE1372">
        <w:t xml:space="preserve">manually </w:t>
      </w:r>
      <w:r w:rsidR="002E3D67">
        <w:t>recoded</w:t>
      </w:r>
      <w:r>
        <w:t xml:space="preserve"> back to the BA and BB grids.  </w:t>
      </w:r>
    </w:p>
    <w:p w:rsidR="002777A9" w:rsidRDefault="002777A9" w:rsidP="00553E4D">
      <w:pPr>
        <w:spacing w:after="0" w:line="240" w:lineRule="auto"/>
      </w:pPr>
    </w:p>
    <w:p w:rsidR="00A15667" w:rsidRDefault="00130CF6" w:rsidP="00553E4D">
      <w:pPr>
        <w:spacing w:after="0" w:line="240" w:lineRule="auto"/>
      </w:pPr>
      <w:r>
        <w:t xml:space="preserve">c) </w:t>
      </w:r>
      <w:proofErr w:type="gramStart"/>
      <w:r>
        <w:t>the</w:t>
      </w:r>
      <w:proofErr w:type="gramEnd"/>
      <w:r>
        <w:t xml:space="preserve"> individual older person data set comprises information from the older person interview</w:t>
      </w:r>
      <w:r w:rsidR="00AB6A5B">
        <w:t xml:space="preserve"> (items numbered BB)</w:t>
      </w:r>
      <w:r>
        <w:t xml:space="preserve"> and th</w:t>
      </w:r>
      <w:r w:rsidR="00AB6A5B">
        <w:t xml:space="preserve">e older person proxy interview </w:t>
      </w:r>
      <w:r>
        <w:t>if carried out</w:t>
      </w:r>
      <w:r w:rsidR="00AB6A5B">
        <w:t xml:space="preserve"> (items numbered CC</w:t>
      </w:r>
      <w:r>
        <w:t>) and the key informant interview regarding the older person</w:t>
      </w:r>
      <w:r w:rsidR="00AB6A5B">
        <w:t xml:space="preserve"> (items numbered AA)</w:t>
      </w:r>
      <w:r>
        <w:t>. These interviews were carried out on all surviving older participants in the 10/66 baseline and incidence wave surveys</w:t>
      </w:r>
      <w:r w:rsidR="00AB6A5B">
        <w:t xml:space="preserve"> in the </w:t>
      </w:r>
      <w:r>
        <w:t xml:space="preserve">incident care, chronic care or </w:t>
      </w:r>
      <w:r w:rsidR="00A15667">
        <w:t>control household</w:t>
      </w:r>
      <w:r w:rsidR="00AB6A5B">
        <w:t>s</w:t>
      </w:r>
      <w:r w:rsidR="00A15667">
        <w:t>. This allowed us, among other things, to update exposure status since some older people within control households might have developed needs for care. We also assessed disability, life satisfaction, autonomy and met and unmet needs.</w:t>
      </w:r>
    </w:p>
    <w:p w:rsidR="00AB6A5B" w:rsidRDefault="00AB6A5B" w:rsidP="00553E4D">
      <w:pPr>
        <w:spacing w:after="0" w:line="240" w:lineRule="auto"/>
      </w:pPr>
    </w:p>
    <w:p w:rsidR="00AB6A5B" w:rsidRDefault="00AB6A5B" w:rsidP="00AB6A5B">
      <w:pPr>
        <w:spacing w:after="0" w:line="240" w:lineRule="auto"/>
      </w:pPr>
      <w:r>
        <w:t>The key informant interview generated one further grid file, comprising answers to the AA12 (key informant) questions</w:t>
      </w:r>
    </w:p>
    <w:p w:rsidR="00B93C94" w:rsidRDefault="00B93C94" w:rsidP="00AB6A5B">
      <w:pPr>
        <w:spacing w:after="0" w:line="240" w:lineRule="auto"/>
      </w:pPr>
    </w:p>
    <w:p w:rsidR="00B93C94" w:rsidRPr="00B93C94" w:rsidRDefault="00B93C94" w:rsidP="00AB6A5B">
      <w:pPr>
        <w:spacing w:after="0" w:line="240" w:lineRule="auto"/>
        <w:rPr>
          <w:b/>
        </w:rPr>
      </w:pPr>
      <w:r w:rsidRPr="00B93C94">
        <w:rPr>
          <w:b/>
        </w:rPr>
        <w:t>Table 4</w:t>
      </w:r>
    </w:p>
    <w:tbl>
      <w:tblPr>
        <w:tblStyle w:val="TableGrid"/>
        <w:tblW w:w="9010" w:type="dxa"/>
        <w:tblInd w:w="170" w:type="dxa"/>
        <w:tblLook w:val="04A0"/>
      </w:tblPr>
      <w:tblGrid>
        <w:gridCol w:w="694"/>
        <w:gridCol w:w="2828"/>
        <w:gridCol w:w="2689"/>
        <w:gridCol w:w="2799"/>
      </w:tblGrid>
      <w:tr w:rsidR="00AB6A5B" w:rsidTr="00AA0A0E">
        <w:tc>
          <w:tcPr>
            <w:tcW w:w="694" w:type="dxa"/>
          </w:tcPr>
          <w:p w:rsidR="00AB6A5B" w:rsidRDefault="00AB6A5B" w:rsidP="001F0CB5">
            <w:r>
              <w:t>Grid</w:t>
            </w:r>
          </w:p>
        </w:tc>
        <w:tc>
          <w:tcPr>
            <w:tcW w:w="2828" w:type="dxa"/>
          </w:tcPr>
          <w:p w:rsidR="00AB6A5B" w:rsidRDefault="00AB6A5B" w:rsidP="001F0CB5">
            <w:r>
              <w:t>Included</w:t>
            </w:r>
          </w:p>
        </w:tc>
        <w:tc>
          <w:tcPr>
            <w:tcW w:w="2689" w:type="dxa"/>
          </w:tcPr>
          <w:p w:rsidR="00AB6A5B" w:rsidRDefault="00AB6A5B" w:rsidP="001F0CB5">
            <w:r>
              <w:t>Focus</w:t>
            </w:r>
          </w:p>
        </w:tc>
        <w:tc>
          <w:tcPr>
            <w:tcW w:w="2799" w:type="dxa"/>
          </w:tcPr>
          <w:p w:rsidR="00AB6A5B" w:rsidRDefault="00AB6A5B" w:rsidP="001F0CB5">
            <w:r>
              <w:t>Specific measures</w:t>
            </w:r>
          </w:p>
        </w:tc>
      </w:tr>
      <w:tr w:rsidR="00AB6A5B" w:rsidTr="00AA0A0E">
        <w:tc>
          <w:tcPr>
            <w:tcW w:w="694" w:type="dxa"/>
          </w:tcPr>
          <w:p w:rsidR="00AB6A5B" w:rsidRDefault="00AB6A5B" w:rsidP="001F0CB5">
            <w:r>
              <w:t>AA12</w:t>
            </w:r>
          </w:p>
        </w:tc>
        <w:tc>
          <w:tcPr>
            <w:tcW w:w="2828" w:type="dxa"/>
          </w:tcPr>
          <w:p w:rsidR="00AB6A5B" w:rsidRDefault="00AB6A5B" w:rsidP="001F0CB5">
            <w:r>
              <w:t xml:space="preserve">Incident care, chronic care and control households. Any older persons currently (i.e. in </w:t>
            </w:r>
            <w:r w:rsidR="00FE1372">
              <w:t xml:space="preserve">the </w:t>
            </w:r>
            <w:r>
              <w:t>INDEP</w:t>
            </w:r>
            <w:r w:rsidR="00FE1372">
              <w:t xml:space="preserve"> key informant interview)</w:t>
            </w:r>
            <w:r>
              <w:t xml:space="preserve"> rated as requiring care</w:t>
            </w:r>
          </w:p>
        </w:tc>
        <w:tc>
          <w:tcPr>
            <w:tcW w:w="2689" w:type="dxa"/>
          </w:tcPr>
          <w:p w:rsidR="00AB6A5B" w:rsidRDefault="00AB6A5B" w:rsidP="00AB6A5B">
            <w:r>
              <w:t>Residents previously or currently involved in providing care to one or more of the older adults requiring care</w:t>
            </w:r>
          </w:p>
        </w:tc>
        <w:tc>
          <w:tcPr>
            <w:tcW w:w="2799" w:type="dxa"/>
          </w:tcPr>
          <w:p w:rsidR="00AB6A5B" w:rsidRDefault="00AB6A5B" w:rsidP="00AB6A5B">
            <w:r>
              <w:t xml:space="preserve">Identity of the resident providing care. </w:t>
            </w:r>
            <w:proofErr w:type="spellStart"/>
            <w:r>
              <w:t>Caregiving</w:t>
            </w:r>
            <w:proofErr w:type="spellEnd"/>
            <w:r>
              <w:t xml:space="preserve"> role. Coincident involvement in childcare. Giving up work or leaving education to provide care. </w:t>
            </w:r>
          </w:p>
        </w:tc>
      </w:tr>
    </w:tbl>
    <w:p w:rsidR="00AB6A5B" w:rsidRDefault="00AB6A5B" w:rsidP="00AB6A5B">
      <w:pPr>
        <w:spacing w:after="0" w:line="240" w:lineRule="auto"/>
      </w:pPr>
    </w:p>
    <w:p w:rsidR="00A15667" w:rsidRDefault="00A15667" w:rsidP="00553E4D">
      <w:pPr>
        <w:spacing w:after="0" w:line="240" w:lineRule="auto"/>
      </w:pPr>
      <w:r>
        <w:t xml:space="preserve">The IDs within the </w:t>
      </w:r>
      <w:r w:rsidR="00AB6A5B">
        <w:t xml:space="preserve">individual </w:t>
      </w:r>
      <w:r>
        <w:t>older person data set link the</w:t>
      </w:r>
      <w:r w:rsidR="00B93C94">
        <w:t>ir Participant Code Number (</w:t>
      </w:r>
      <w:r>
        <w:t>CODE</w:t>
      </w:r>
      <w:r w:rsidR="00B93C94">
        <w:t xml:space="preserve"> - </w:t>
      </w:r>
      <w:r w:rsidR="00AB6A5B">
        <w:t>their ID for the INDEP study)</w:t>
      </w:r>
      <w:r w:rsidR="00B93C94">
        <w:t xml:space="preserve"> </w:t>
      </w:r>
      <w:r>
        <w:t>to the PARTICID that</w:t>
      </w:r>
      <w:r w:rsidR="00B93C94">
        <w:t>, together with HOUSEID and CENTREID uniquely</w:t>
      </w:r>
      <w:r>
        <w:t xml:space="preserve"> identif</w:t>
      </w:r>
      <w:r w:rsidR="00B93C94">
        <w:t>ied</w:t>
      </w:r>
      <w:r>
        <w:t xml:space="preserve"> them within the 10/66 baseline and incidence wave surveys. These provide richer individual data on their health and social circumstances over a 7-9 year period prior to the INDEP survey. These data are available on request from the 10/66 open access data archive </w:t>
      </w:r>
      <w:hyperlink r:id="rId8" w:history="1">
        <w:r w:rsidRPr="008F65AF">
          <w:rPr>
            <w:rStyle w:val="Hyperlink"/>
          </w:rPr>
          <w:t>https://www.alz.co.uk/1066/1066_public_archive_baseline.php</w:t>
        </w:r>
      </w:hyperlink>
      <w:r>
        <w:t xml:space="preserve"> </w:t>
      </w:r>
    </w:p>
    <w:p w:rsidR="00A15667" w:rsidRDefault="00A15667" w:rsidP="00553E4D">
      <w:pPr>
        <w:spacing w:after="0" w:line="240" w:lineRule="auto"/>
      </w:pPr>
    </w:p>
    <w:p w:rsidR="00AA0A0E" w:rsidRPr="00977384" w:rsidRDefault="00B44C5B" w:rsidP="00553E4D">
      <w:pPr>
        <w:spacing w:after="0" w:line="240" w:lineRule="auto"/>
        <w:rPr>
          <w:b/>
        </w:rPr>
      </w:pPr>
      <w:r w:rsidRPr="00977384">
        <w:rPr>
          <w:b/>
        </w:rPr>
        <w:t xml:space="preserve">4. </w:t>
      </w:r>
      <w:r w:rsidR="00AA0A0E" w:rsidRPr="00977384">
        <w:rPr>
          <w:b/>
        </w:rPr>
        <w:t>Summary of documents and data files uploaded onto the ESRC</w:t>
      </w:r>
      <w:r w:rsidR="00977384" w:rsidRPr="00977384">
        <w:rPr>
          <w:b/>
        </w:rPr>
        <w:t xml:space="preserve"> Data Store</w:t>
      </w:r>
    </w:p>
    <w:p w:rsidR="00AA0A0E" w:rsidRDefault="00AA0A0E" w:rsidP="00553E4D">
      <w:pPr>
        <w:spacing w:after="0" w:line="240" w:lineRule="auto"/>
      </w:pPr>
    </w:p>
    <w:p w:rsidR="00AA0A0E" w:rsidRDefault="00AA0A0E" w:rsidP="00553E4D">
      <w:pPr>
        <w:spacing w:after="0" w:line="240" w:lineRule="auto"/>
      </w:pPr>
      <w:r>
        <w:t>1. Guidance on the data resource (this document – guidance.doc)</w:t>
      </w:r>
    </w:p>
    <w:p w:rsidR="00AA0A0E" w:rsidRDefault="00AA0A0E" w:rsidP="00553E4D">
      <w:pPr>
        <w:spacing w:after="0" w:line="240" w:lineRule="auto"/>
      </w:pPr>
      <w:r>
        <w:t>2. The project standard operating procedures manual</w:t>
      </w:r>
      <w:r w:rsidR="00977384">
        <w:t xml:space="preserve"> (SOP.doc)</w:t>
      </w:r>
    </w:p>
    <w:p w:rsidR="00AA0A0E" w:rsidRDefault="00AA0A0E" w:rsidP="00553E4D">
      <w:pPr>
        <w:spacing w:after="0" w:line="240" w:lineRule="auto"/>
      </w:pPr>
      <w:r>
        <w:t>3. The full survey questionnaires</w:t>
      </w:r>
      <w:r w:rsidR="00977384">
        <w:t xml:space="preserve"> (questionnaire.doc)</w:t>
      </w:r>
    </w:p>
    <w:p w:rsidR="00AA0A0E" w:rsidRDefault="00753231" w:rsidP="00553E4D">
      <w:pPr>
        <w:spacing w:after="0" w:line="240" w:lineRule="auto"/>
      </w:pPr>
      <w:r>
        <w:t xml:space="preserve">4. The </w:t>
      </w:r>
      <w:r w:rsidR="0014373A">
        <w:t>nine</w:t>
      </w:r>
      <w:r w:rsidR="00AA0A0E">
        <w:t xml:space="preserve"> data files (summarised in </w:t>
      </w:r>
      <w:r w:rsidR="00B93C94">
        <w:t>Table 5 below)</w:t>
      </w:r>
    </w:p>
    <w:p w:rsidR="00B93C94" w:rsidRDefault="00B93C94">
      <w:r>
        <w:br w:type="page"/>
      </w:r>
    </w:p>
    <w:p w:rsidR="00B93C94" w:rsidRPr="00A82A61" w:rsidRDefault="00B93C94" w:rsidP="00553E4D">
      <w:pPr>
        <w:spacing w:after="0" w:line="240" w:lineRule="auto"/>
        <w:rPr>
          <w:b/>
        </w:rPr>
      </w:pPr>
      <w:r w:rsidRPr="00A82A61">
        <w:rPr>
          <w:b/>
        </w:rPr>
        <w:lastRenderedPageBreak/>
        <w:t xml:space="preserve">Table 5 </w:t>
      </w:r>
    </w:p>
    <w:p w:rsidR="00A82A61" w:rsidRPr="00A82A61" w:rsidRDefault="00A82A61" w:rsidP="00553E4D">
      <w:pPr>
        <w:spacing w:after="0" w:line="240" w:lineRule="auto"/>
        <w:rPr>
          <w:b/>
        </w:rPr>
      </w:pPr>
      <w:r w:rsidRPr="00A82A61">
        <w:rPr>
          <w:b/>
        </w:rPr>
        <w:t>Summary of quantitative data resource</w:t>
      </w:r>
    </w:p>
    <w:p w:rsidR="00B93C94" w:rsidRDefault="00B93C94" w:rsidP="00553E4D">
      <w:pPr>
        <w:spacing w:after="0" w:line="240" w:lineRule="auto"/>
      </w:pPr>
    </w:p>
    <w:tbl>
      <w:tblPr>
        <w:tblStyle w:val="TableGrid"/>
        <w:tblW w:w="0" w:type="auto"/>
        <w:tblInd w:w="170" w:type="dxa"/>
        <w:tblLook w:val="04A0"/>
      </w:tblPr>
      <w:tblGrid>
        <w:gridCol w:w="2258"/>
        <w:gridCol w:w="2265"/>
        <w:gridCol w:w="2274"/>
        <w:gridCol w:w="1930"/>
      </w:tblGrid>
      <w:tr w:rsidR="00B93C94" w:rsidTr="00A82A61">
        <w:tc>
          <w:tcPr>
            <w:tcW w:w="2258" w:type="dxa"/>
          </w:tcPr>
          <w:p w:rsidR="00B93C94" w:rsidRDefault="00B93C94" w:rsidP="00553E4D"/>
        </w:tc>
        <w:tc>
          <w:tcPr>
            <w:tcW w:w="2265" w:type="dxa"/>
          </w:tcPr>
          <w:p w:rsidR="00B93C94" w:rsidRDefault="00B93C94" w:rsidP="00553E4D">
            <w:r>
              <w:t>Level (inclusion)</w:t>
            </w:r>
          </w:p>
        </w:tc>
        <w:tc>
          <w:tcPr>
            <w:tcW w:w="2274" w:type="dxa"/>
          </w:tcPr>
          <w:p w:rsidR="00B93C94" w:rsidRDefault="00B93C94" w:rsidP="00553E4D">
            <w:r>
              <w:t>Questionnaire section</w:t>
            </w:r>
          </w:p>
        </w:tc>
        <w:tc>
          <w:tcPr>
            <w:tcW w:w="1930" w:type="dxa"/>
          </w:tcPr>
          <w:p w:rsidR="00B93C94" w:rsidRDefault="00A82A61" w:rsidP="00553E4D">
            <w:r>
              <w:t>Name of data file</w:t>
            </w:r>
          </w:p>
        </w:tc>
      </w:tr>
      <w:tr w:rsidR="00B93C94" w:rsidTr="00A82A61">
        <w:tc>
          <w:tcPr>
            <w:tcW w:w="2258" w:type="dxa"/>
          </w:tcPr>
          <w:p w:rsidR="00B93C94" w:rsidRDefault="00B93C94" w:rsidP="00553E4D">
            <w:r>
              <w:t>Household Interview</w:t>
            </w:r>
          </w:p>
        </w:tc>
        <w:tc>
          <w:tcPr>
            <w:tcW w:w="2265" w:type="dxa"/>
          </w:tcPr>
          <w:p w:rsidR="00B93C94" w:rsidRDefault="00B93C94" w:rsidP="00553E4D">
            <w:r>
              <w:t>Household</w:t>
            </w:r>
          </w:p>
        </w:tc>
        <w:tc>
          <w:tcPr>
            <w:tcW w:w="2274" w:type="dxa"/>
          </w:tcPr>
          <w:p w:rsidR="00B93C94" w:rsidRDefault="00B93C94" w:rsidP="00553E4D">
            <w:r>
              <w:t>Sections A-I</w:t>
            </w:r>
          </w:p>
        </w:tc>
        <w:tc>
          <w:tcPr>
            <w:tcW w:w="1930" w:type="dxa"/>
          </w:tcPr>
          <w:p w:rsidR="00B93C94" w:rsidRDefault="00A82A61" w:rsidP="00553E4D">
            <w:r>
              <w:t>household.sav</w:t>
            </w:r>
          </w:p>
        </w:tc>
      </w:tr>
      <w:tr w:rsidR="00B93C94" w:rsidTr="00A82A61">
        <w:tc>
          <w:tcPr>
            <w:tcW w:w="2258" w:type="dxa"/>
          </w:tcPr>
          <w:p w:rsidR="00B93C94" w:rsidRDefault="00B93C94" w:rsidP="00553E4D">
            <w:r>
              <w:t>Individual older person interviews</w:t>
            </w:r>
          </w:p>
        </w:tc>
        <w:tc>
          <w:tcPr>
            <w:tcW w:w="2265" w:type="dxa"/>
          </w:tcPr>
          <w:p w:rsidR="00B93C94" w:rsidRDefault="00B93C94" w:rsidP="00553E4D">
            <w:r>
              <w:t>Individual (</w:t>
            </w:r>
            <w:r w:rsidR="00A82A61">
              <w:t>older adults who participated in 10/66 incidence wave)</w:t>
            </w:r>
          </w:p>
        </w:tc>
        <w:tc>
          <w:tcPr>
            <w:tcW w:w="2274" w:type="dxa"/>
          </w:tcPr>
          <w:p w:rsidR="00B93C94" w:rsidRDefault="00B93C94" w:rsidP="00553E4D">
            <w:r>
              <w:t>Sections AA, BB and/or CC)</w:t>
            </w:r>
          </w:p>
        </w:tc>
        <w:tc>
          <w:tcPr>
            <w:tcW w:w="1930" w:type="dxa"/>
          </w:tcPr>
          <w:p w:rsidR="00B93C94" w:rsidRDefault="00A82A61" w:rsidP="00553E4D">
            <w:r>
              <w:t>indiv_OA.sav</w:t>
            </w:r>
          </w:p>
        </w:tc>
      </w:tr>
      <w:tr w:rsidR="00B93C94" w:rsidTr="00A82A61">
        <w:tc>
          <w:tcPr>
            <w:tcW w:w="2258" w:type="dxa"/>
          </w:tcPr>
          <w:p w:rsidR="00A82A61" w:rsidRDefault="00A82A61" w:rsidP="00553E4D">
            <w:r>
              <w:t>GRID</w:t>
            </w:r>
          </w:p>
          <w:p w:rsidR="00B93C94" w:rsidRDefault="00B93C94" w:rsidP="00553E4D">
            <w:r>
              <w:t>Individual</w:t>
            </w:r>
            <w:r w:rsidR="00A82A61">
              <w:t xml:space="preserve"> resident data derived from</w:t>
            </w:r>
            <w:r>
              <w:t xml:space="preserve"> older person interview grid</w:t>
            </w:r>
          </w:p>
        </w:tc>
        <w:tc>
          <w:tcPr>
            <w:tcW w:w="2265" w:type="dxa"/>
          </w:tcPr>
          <w:p w:rsidR="00B93C94" w:rsidRDefault="00B93C94" w:rsidP="00553E4D">
            <w:r>
              <w:t>Individual (carers of older people)</w:t>
            </w:r>
          </w:p>
        </w:tc>
        <w:tc>
          <w:tcPr>
            <w:tcW w:w="2274" w:type="dxa"/>
          </w:tcPr>
          <w:p w:rsidR="00B93C94" w:rsidRDefault="00B93C94" w:rsidP="00553E4D">
            <w:r>
              <w:t>AA12</w:t>
            </w:r>
          </w:p>
        </w:tc>
        <w:tc>
          <w:tcPr>
            <w:tcW w:w="1930" w:type="dxa"/>
          </w:tcPr>
          <w:p w:rsidR="00B93C94" w:rsidRDefault="00A82A61" w:rsidP="00553E4D">
            <w:r>
              <w:t>AA12grid.sav</w:t>
            </w:r>
          </w:p>
        </w:tc>
      </w:tr>
      <w:tr w:rsidR="00B93C94" w:rsidTr="00A82A61">
        <w:tc>
          <w:tcPr>
            <w:tcW w:w="2258" w:type="dxa"/>
            <w:vMerge w:val="restart"/>
          </w:tcPr>
          <w:p w:rsidR="00A82A61" w:rsidRDefault="00A82A61" w:rsidP="00553E4D">
            <w:r>
              <w:t xml:space="preserve">GRIDS </w:t>
            </w:r>
          </w:p>
          <w:p w:rsidR="00B93C94" w:rsidRDefault="00A82A61" w:rsidP="00553E4D">
            <w:r>
              <w:t>Individual resident data derived from h</w:t>
            </w:r>
            <w:r w:rsidR="00B93C94">
              <w:t>ousehold interview</w:t>
            </w:r>
          </w:p>
        </w:tc>
        <w:tc>
          <w:tcPr>
            <w:tcW w:w="2265" w:type="dxa"/>
          </w:tcPr>
          <w:p w:rsidR="00B93C94" w:rsidRDefault="00B93C94" w:rsidP="00553E4D">
            <w:r>
              <w:t>Individual (residents at incidence wave)</w:t>
            </w:r>
          </w:p>
        </w:tc>
        <w:tc>
          <w:tcPr>
            <w:tcW w:w="2274" w:type="dxa"/>
          </w:tcPr>
          <w:p w:rsidR="00B93C94" w:rsidRDefault="00B93C94" w:rsidP="00553E4D">
            <w:r>
              <w:t>BA</w:t>
            </w:r>
          </w:p>
        </w:tc>
        <w:tc>
          <w:tcPr>
            <w:tcW w:w="1930" w:type="dxa"/>
          </w:tcPr>
          <w:p w:rsidR="00B93C94" w:rsidRDefault="00A82A61" w:rsidP="00553E4D">
            <w:r>
              <w:t>BAgrid.sav</w:t>
            </w:r>
          </w:p>
        </w:tc>
      </w:tr>
      <w:tr w:rsidR="00B93C94" w:rsidTr="00A82A61">
        <w:tc>
          <w:tcPr>
            <w:tcW w:w="2258" w:type="dxa"/>
            <w:vMerge/>
          </w:tcPr>
          <w:p w:rsidR="00B93C94" w:rsidRDefault="00B93C94" w:rsidP="00553E4D"/>
        </w:tc>
        <w:tc>
          <w:tcPr>
            <w:tcW w:w="2265" w:type="dxa"/>
          </w:tcPr>
          <w:p w:rsidR="00B93C94" w:rsidRDefault="00B93C94" w:rsidP="00553E4D">
            <w:r>
              <w:t>Individual (new residents since incidence wave)</w:t>
            </w:r>
          </w:p>
        </w:tc>
        <w:tc>
          <w:tcPr>
            <w:tcW w:w="2274" w:type="dxa"/>
          </w:tcPr>
          <w:p w:rsidR="00B93C94" w:rsidRDefault="00B93C94" w:rsidP="00553E4D">
            <w:r>
              <w:t>BB</w:t>
            </w:r>
          </w:p>
        </w:tc>
        <w:tc>
          <w:tcPr>
            <w:tcW w:w="1930" w:type="dxa"/>
          </w:tcPr>
          <w:p w:rsidR="00B93C94" w:rsidRDefault="00A82A61" w:rsidP="00553E4D">
            <w:r>
              <w:t>BBgrid.sav</w:t>
            </w:r>
          </w:p>
        </w:tc>
      </w:tr>
      <w:tr w:rsidR="00B93C94" w:rsidTr="00A82A61">
        <w:tc>
          <w:tcPr>
            <w:tcW w:w="2258" w:type="dxa"/>
            <w:vMerge/>
          </w:tcPr>
          <w:p w:rsidR="00B93C94" w:rsidRDefault="00B93C94" w:rsidP="00553E4D"/>
        </w:tc>
        <w:tc>
          <w:tcPr>
            <w:tcW w:w="2265" w:type="dxa"/>
          </w:tcPr>
          <w:p w:rsidR="00B93C94" w:rsidRDefault="00B93C94" w:rsidP="00553E4D">
            <w:r>
              <w:t>Individual (current residents)</w:t>
            </w:r>
          </w:p>
        </w:tc>
        <w:tc>
          <w:tcPr>
            <w:tcW w:w="2274" w:type="dxa"/>
          </w:tcPr>
          <w:p w:rsidR="00B93C94" w:rsidRDefault="00B93C94" w:rsidP="00553E4D">
            <w:r>
              <w:t>BC</w:t>
            </w:r>
          </w:p>
        </w:tc>
        <w:tc>
          <w:tcPr>
            <w:tcW w:w="1930" w:type="dxa"/>
          </w:tcPr>
          <w:p w:rsidR="00B93C94" w:rsidRDefault="00A82A61" w:rsidP="00553E4D">
            <w:r>
              <w:t>BCgrid.sav</w:t>
            </w:r>
          </w:p>
        </w:tc>
      </w:tr>
      <w:tr w:rsidR="00B93C94" w:rsidTr="00A82A61">
        <w:tc>
          <w:tcPr>
            <w:tcW w:w="2258" w:type="dxa"/>
            <w:vMerge/>
          </w:tcPr>
          <w:p w:rsidR="00B93C94" w:rsidRDefault="00B93C94" w:rsidP="00553E4D"/>
        </w:tc>
        <w:tc>
          <w:tcPr>
            <w:tcW w:w="2265" w:type="dxa"/>
          </w:tcPr>
          <w:p w:rsidR="00B93C94" w:rsidRDefault="00B93C94" w:rsidP="00553E4D">
            <w:r>
              <w:t>Individual (current residents)</w:t>
            </w:r>
          </w:p>
        </w:tc>
        <w:tc>
          <w:tcPr>
            <w:tcW w:w="2274" w:type="dxa"/>
          </w:tcPr>
          <w:p w:rsidR="00B93C94" w:rsidRDefault="00B93C94" w:rsidP="00553E4D">
            <w:r>
              <w:t>C</w:t>
            </w:r>
          </w:p>
        </w:tc>
        <w:tc>
          <w:tcPr>
            <w:tcW w:w="1930" w:type="dxa"/>
          </w:tcPr>
          <w:p w:rsidR="00B93C94" w:rsidRDefault="00A82A61" w:rsidP="00553E4D">
            <w:r>
              <w:t>Cgrid.sav</w:t>
            </w:r>
          </w:p>
        </w:tc>
      </w:tr>
      <w:tr w:rsidR="00B93C94" w:rsidTr="00A82A61">
        <w:tc>
          <w:tcPr>
            <w:tcW w:w="2258" w:type="dxa"/>
            <w:vMerge/>
          </w:tcPr>
          <w:p w:rsidR="00B93C94" w:rsidRDefault="00B93C94" w:rsidP="00553E4D"/>
        </w:tc>
        <w:tc>
          <w:tcPr>
            <w:tcW w:w="2265" w:type="dxa"/>
          </w:tcPr>
          <w:p w:rsidR="00B93C94" w:rsidRDefault="00B93C94" w:rsidP="00553E4D">
            <w:r>
              <w:t>Individual (current residents with an income)</w:t>
            </w:r>
          </w:p>
        </w:tc>
        <w:tc>
          <w:tcPr>
            <w:tcW w:w="2274" w:type="dxa"/>
          </w:tcPr>
          <w:p w:rsidR="00B93C94" w:rsidRDefault="00B93C94" w:rsidP="00553E4D">
            <w:r>
              <w:t>D</w:t>
            </w:r>
          </w:p>
        </w:tc>
        <w:tc>
          <w:tcPr>
            <w:tcW w:w="1930" w:type="dxa"/>
          </w:tcPr>
          <w:p w:rsidR="00B93C94" w:rsidRDefault="00A82A61" w:rsidP="00553E4D">
            <w:r>
              <w:t>Dgrid.sav</w:t>
            </w:r>
          </w:p>
        </w:tc>
      </w:tr>
      <w:tr w:rsidR="00B93C94" w:rsidTr="00A82A61">
        <w:tc>
          <w:tcPr>
            <w:tcW w:w="2258" w:type="dxa"/>
            <w:vMerge/>
          </w:tcPr>
          <w:p w:rsidR="00B93C94" w:rsidRDefault="00B93C94" w:rsidP="00553E4D"/>
        </w:tc>
        <w:tc>
          <w:tcPr>
            <w:tcW w:w="2265" w:type="dxa"/>
          </w:tcPr>
          <w:p w:rsidR="00B93C94" w:rsidRDefault="00B93C94" w:rsidP="00553E4D">
            <w:r>
              <w:t>Individual (current residents with an long-term illness and/ or needs for care)</w:t>
            </w:r>
          </w:p>
        </w:tc>
        <w:tc>
          <w:tcPr>
            <w:tcW w:w="2274" w:type="dxa"/>
          </w:tcPr>
          <w:p w:rsidR="00B93C94" w:rsidRDefault="00B93C94" w:rsidP="00553E4D">
            <w:r>
              <w:t>G</w:t>
            </w:r>
          </w:p>
        </w:tc>
        <w:tc>
          <w:tcPr>
            <w:tcW w:w="1930" w:type="dxa"/>
          </w:tcPr>
          <w:p w:rsidR="00B93C94" w:rsidRDefault="00A82A61" w:rsidP="00553E4D">
            <w:r>
              <w:t>Ggrid.sav</w:t>
            </w:r>
          </w:p>
        </w:tc>
      </w:tr>
    </w:tbl>
    <w:p w:rsidR="00B93C94" w:rsidRDefault="00B93C94" w:rsidP="00553E4D">
      <w:pPr>
        <w:spacing w:after="0" w:line="240" w:lineRule="auto"/>
      </w:pPr>
    </w:p>
    <w:p w:rsidR="00A82A61" w:rsidRDefault="00A82A61" w:rsidP="00553E4D">
      <w:pPr>
        <w:spacing w:after="0" w:line="240" w:lineRule="auto"/>
      </w:pPr>
    </w:p>
    <w:p w:rsidR="002777A9" w:rsidRPr="00977384" w:rsidRDefault="00977384" w:rsidP="00553E4D">
      <w:pPr>
        <w:spacing w:after="0" w:line="240" w:lineRule="auto"/>
        <w:rPr>
          <w:b/>
        </w:rPr>
      </w:pPr>
      <w:r w:rsidRPr="00977384">
        <w:rPr>
          <w:b/>
        </w:rPr>
        <w:t xml:space="preserve">6. </w:t>
      </w:r>
      <w:r w:rsidR="00130CF6" w:rsidRPr="00977384">
        <w:rPr>
          <w:b/>
        </w:rPr>
        <w:t xml:space="preserve"> </w:t>
      </w:r>
      <w:r w:rsidR="002E3D67" w:rsidRPr="00977384">
        <w:rPr>
          <w:b/>
        </w:rPr>
        <w:t>Future development</w:t>
      </w:r>
    </w:p>
    <w:p w:rsidR="002E3D67" w:rsidRDefault="002E3D67" w:rsidP="002E3D67">
      <w:pPr>
        <w:spacing w:after="0" w:line="240" w:lineRule="auto"/>
      </w:pPr>
      <w:r>
        <w:t xml:space="preserve">These data sets are also available on request through the 10/66 open access data archive </w:t>
      </w:r>
      <w:hyperlink r:id="rId9" w:history="1">
        <w:r w:rsidRPr="008F65AF">
          <w:rPr>
            <w:rStyle w:val="Hyperlink"/>
          </w:rPr>
          <w:t>https://www.alz.co.uk/1066/1066_public_archive_baseline.php</w:t>
        </w:r>
      </w:hyperlink>
      <w:r>
        <w:t xml:space="preserve"> </w:t>
      </w:r>
    </w:p>
    <w:p w:rsidR="002E3D67" w:rsidRDefault="002E3D67" w:rsidP="00553E4D">
      <w:pPr>
        <w:spacing w:after="0" w:line="240" w:lineRule="auto"/>
      </w:pPr>
      <w:r>
        <w:t>As further enhancements to the data are made, these will be updated through the 10/66 data archive. Please request updated data releases as appropriate.</w:t>
      </w:r>
    </w:p>
    <w:p w:rsidR="00AB6A5B" w:rsidRDefault="002E3D67" w:rsidP="00553E4D">
      <w:pPr>
        <w:spacing w:after="0" w:line="240" w:lineRule="auto"/>
      </w:pPr>
      <w:r>
        <w:t xml:space="preserve">If you derive variables that may be of use to other users, please communicate this to us via </w:t>
      </w:r>
      <w:hyperlink r:id="rId10" w:history="1">
        <w:r w:rsidRPr="005F73C5">
          <w:rPr>
            <w:rStyle w:val="Hyperlink"/>
            <w:bCs/>
          </w:rPr>
          <w:t>1066drg@iop.kcl.ac.uk</w:t>
        </w:r>
      </w:hyperlink>
    </w:p>
    <w:p w:rsidR="00AB6A5B" w:rsidRDefault="00AB6A5B" w:rsidP="00553E4D">
      <w:pPr>
        <w:spacing w:after="0" w:line="240" w:lineRule="auto"/>
      </w:pPr>
    </w:p>
    <w:p w:rsidR="00B44C5B" w:rsidRPr="00B44C5B" w:rsidRDefault="00331ACC" w:rsidP="00B44C5B">
      <w:pPr>
        <w:jc w:val="center"/>
        <w:rPr>
          <w:rFonts w:ascii="Calibri" w:hAnsi="Calibri"/>
          <w:noProof/>
        </w:rPr>
      </w:pPr>
      <w:r>
        <w:fldChar w:fldCharType="begin"/>
      </w:r>
      <w:r w:rsidR="00AB6A5B">
        <w:instrText xml:space="preserve"> ADDIN REFMGR.REFLIST </w:instrText>
      </w:r>
      <w:r>
        <w:fldChar w:fldCharType="separate"/>
      </w:r>
      <w:r w:rsidR="00B44C5B" w:rsidRPr="00B44C5B">
        <w:rPr>
          <w:rFonts w:ascii="Calibri" w:hAnsi="Calibri"/>
          <w:noProof/>
        </w:rPr>
        <w:t>Reference List</w:t>
      </w:r>
    </w:p>
    <w:p w:rsidR="00B44C5B" w:rsidRPr="00B44C5B" w:rsidRDefault="00B44C5B" w:rsidP="00B44C5B">
      <w:pPr>
        <w:jc w:val="center"/>
        <w:rPr>
          <w:rFonts w:ascii="Calibri" w:hAnsi="Calibri"/>
          <w:noProof/>
        </w:rPr>
      </w:pPr>
    </w:p>
    <w:p w:rsidR="00B44C5B" w:rsidRDefault="00B44C5B" w:rsidP="00B44C5B">
      <w:pPr>
        <w:tabs>
          <w:tab w:val="right" w:pos="360"/>
          <w:tab w:val="left" w:pos="540"/>
        </w:tabs>
        <w:spacing w:after="240" w:line="240" w:lineRule="auto"/>
        <w:ind w:left="540" w:hanging="540"/>
        <w:rPr>
          <w:rFonts w:ascii="Calibri" w:hAnsi="Calibri"/>
          <w:noProof/>
        </w:rPr>
      </w:pPr>
      <w:r>
        <w:rPr>
          <w:rFonts w:ascii="Calibri" w:hAnsi="Calibri"/>
          <w:noProof/>
        </w:rPr>
        <w:tab/>
        <w:t xml:space="preserve">(1) </w:t>
      </w:r>
      <w:r>
        <w:rPr>
          <w:rFonts w:ascii="Calibri" w:hAnsi="Calibri"/>
          <w:noProof/>
        </w:rPr>
        <w:tab/>
        <w:t>Mayston R, Guerra M, Huang Y, Sosa AL, Uwakwe R, Acosta I et al. Exploring the economic and social effects of care dependence in later life: protocol for the 10/66 research group INDEP study. Springerplus 2014 July 28;3:379. doi: 10.1186/2193-1801-3-379. eCollection;%2014.:379-3.</w:t>
      </w:r>
    </w:p>
    <w:p w:rsidR="00B44C5B" w:rsidRDefault="00B44C5B" w:rsidP="00B44C5B">
      <w:pPr>
        <w:tabs>
          <w:tab w:val="right" w:pos="360"/>
          <w:tab w:val="left" w:pos="540"/>
        </w:tabs>
        <w:spacing w:after="240" w:line="240" w:lineRule="auto"/>
        <w:ind w:left="540" w:hanging="540"/>
        <w:rPr>
          <w:rFonts w:ascii="Calibri" w:hAnsi="Calibri"/>
          <w:noProof/>
        </w:rPr>
      </w:pPr>
      <w:r>
        <w:rPr>
          <w:rFonts w:ascii="Calibri" w:hAnsi="Calibri"/>
          <w:noProof/>
        </w:rPr>
        <w:tab/>
        <w:t xml:space="preserve">(2) </w:t>
      </w:r>
      <w:r>
        <w:rPr>
          <w:rFonts w:ascii="Calibri" w:hAnsi="Calibri"/>
          <w:noProof/>
        </w:rPr>
        <w:tab/>
        <w:t>Prince M, Ferri CP, Acosta D, Albanese E, Arizaga R, Dewey M et al. The protocols for the 10/66 Dementia Research Group population-based research programme. BMC Public Health 2007 July;7(1):165.</w:t>
      </w:r>
    </w:p>
    <w:p w:rsidR="00B44C5B" w:rsidRDefault="00B44C5B" w:rsidP="00B44C5B">
      <w:pPr>
        <w:tabs>
          <w:tab w:val="right" w:pos="360"/>
          <w:tab w:val="left" w:pos="540"/>
        </w:tabs>
        <w:spacing w:after="0" w:line="240" w:lineRule="auto"/>
        <w:ind w:left="540" w:hanging="540"/>
        <w:rPr>
          <w:rFonts w:ascii="Calibri" w:hAnsi="Calibri"/>
          <w:noProof/>
        </w:rPr>
      </w:pPr>
      <w:r>
        <w:rPr>
          <w:rFonts w:ascii="Calibri" w:hAnsi="Calibri"/>
          <w:noProof/>
        </w:rPr>
        <w:lastRenderedPageBreak/>
        <w:tab/>
        <w:t xml:space="preserve">(3) </w:t>
      </w:r>
      <w:r>
        <w:rPr>
          <w:rFonts w:ascii="Calibri" w:hAnsi="Calibri"/>
          <w:noProof/>
        </w:rPr>
        <w:tab/>
        <w:t>Sousa RM, Ferri CP, Acosta D, Guerra M, Huang Y, Ks J et al. The contribution of chronic diseases to the prevalence of dependence among older people in Latin America, China and India: a 10/66 Dementia Research Group population-based survey. BMC Geriatr 2010 August 6;10(1):53.</w:t>
      </w:r>
    </w:p>
    <w:p w:rsidR="00B44C5B" w:rsidRDefault="00B44C5B" w:rsidP="00B44C5B">
      <w:pPr>
        <w:tabs>
          <w:tab w:val="right" w:pos="360"/>
          <w:tab w:val="left" w:pos="540"/>
        </w:tabs>
        <w:spacing w:after="0" w:line="240" w:lineRule="auto"/>
        <w:ind w:left="540" w:hanging="540"/>
        <w:rPr>
          <w:rFonts w:ascii="Calibri" w:hAnsi="Calibri"/>
          <w:noProof/>
        </w:rPr>
      </w:pPr>
    </w:p>
    <w:p w:rsidR="002E3D67" w:rsidRPr="005F73C5" w:rsidRDefault="00331ACC" w:rsidP="00553E4D">
      <w:pPr>
        <w:spacing w:after="0" w:line="240" w:lineRule="auto"/>
      </w:pPr>
      <w:r>
        <w:fldChar w:fldCharType="end"/>
      </w:r>
    </w:p>
    <w:sectPr w:rsidR="002E3D67" w:rsidRPr="005F73C5" w:rsidSect="00B44C5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73D02"/>
    <w:multiLevelType w:val="hybridMultilevel"/>
    <w:tmpl w:val="60C49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REFMGR.InstantFormat" w:val="&lt;ENInstantFormat&gt;&lt;Enabled&gt;1&lt;/Enabled&gt;&lt;ScanUnformatted&gt;1&lt;/ScanUnformatted&gt;&lt;ScanChanges&gt;1&lt;/ScanChanges&gt;&lt;/ENInstantFormat&gt;"/>
    <w:docVar w:name="REFMGR.Libraries" w:val="&lt;ENLibraries&gt;&lt;Libraries&gt;&lt;item&gt;hyper1v12&lt;/item&gt;&lt;/Libraries&gt;&lt;/ENLibraries&gt;"/>
  </w:docVars>
  <w:rsids>
    <w:rsidRoot w:val="009D6A7F"/>
    <w:rsid w:val="00017A3E"/>
    <w:rsid w:val="00130CF6"/>
    <w:rsid w:val="0014373A"/>
    <w:rsid w:val="00190B20"/>
    <w:rsid w:val="00205C62"/>
    <w:rsid w:val="002738E8"/>
    <w:rsid w:val="002777A9"/>
    <w:rsid w:val="002E3D67"/>
    <w:rsid w:val="00331ACC"/>
    <w:rsid w:val="00387127"/>
    <w:rsid w:val="00460A72"/>
    <w:rsid w:val="00553E4D"/>
    <w:rsid w:val="005F73C5"/>
    <w:rsid w:val="00753231"/>
    <w:rsid w:val="007648E8"/>
    <w:rsid w:val="00824D5F"/>
    <w:rsid w:val="008F0E53"/>
    <w:rsid w:val="00947619"/>
    <w:rsid w:val="00977384"/>
    <w:rsid w:val="009B7303"/>
    <w:rsid w:val="009D6A7F"/>
    <w:rsid w:val="00A15234"/>
    <w:rsid w:val="00A15667"/>
    <w:rsid w:val="00A82A61"/>
    <w:rsid w:val="00AA0A0E"/>
    <w:rsid w:val="00AB6A5B"/>
    <w:rsid w:val="00AC3634"/>
    <w:rsid w:val="00B44C5B"/>
    <w:rsid w:val="00B93C94"/>
    <w:rsid w:val="00BD76E6"/>
    <w:rsid w:val="00DC5FF5"/>
    <w:rsid w:val="00E63E8F"/>
    <w:rsid w:val="00EC1D49"/>
    <w:rsid w:val="00FE1372"/>
    <w:rsid w:val="00FF0E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53"/>
  </w:style>
  <w:style w:type="paragraph" w:styleId="Heading1">
    <w:name w:val="heading 1"/>
    <w:basedOn w:val="Normal"/>
    <w:next w:val="Normal"/>
    <w:link w:val="Heading1Char"/>
    <w:uiPriority w:val="9"/>
    <w:qFormat/>
    <w:rsid w:val="00947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E1C"/>
    <w:pPr>
      <w:ind w:left="720"/>
      <w:contextualSpacing/>
    </w:pPr>
  </w:style>
  <w:style w:type="character" w:styleId="Hyperlink">
    <w:name w:val="Hyperlink"/>
    <w:basedOn w:val="DefaultParagraphFont"/>
    <w:uiPriority w:val="99"/>
    <w:unhideWhenUsed/>
    <w:rsid w:val="00A15667"/>
    <w:rPr>
      <w:color w:val="0000FF" w:themeColor="hyperlink"/>
      <w:u w:val="single"/>
    </w:rPr>
  </w:style>
  <w:style w:type="character" w:customStyle="1" w:styleId="Heading1Char">
    <w:name w:val="Heading 1 Char"/>
    <w:basedOn w:val="DefaultParagraphFont"/>
    <w:link w:val="Heading1"/>
    <w:uiPriority w:val="9"/>
    <w:rsid w:val="009476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14772507">
      <w:bodyDiv w:val="1"/>
      <w:marLeft w:val="0"/>
      <w:marRight w:val="0"/>
      <w:marTop w:val="0"/>
      <w:marBottom w:val="0"/>
      <w:divBdr>
        <w:top w:val="none" w:sz="0" w:space="0" w:color="auto"/>
        <w:left w:val="none" w:sz="0" w:space="0" w:color="auto"/>
        <w:bottom w:val="none" w:sz="0" w:space="0" w:color="auto"/>
        <w:right w:val="none" w:sz="0" w:space="0" w:color="auto"/>
      </w:divBdr>
    </w:div>
    <w:div w:id="13420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z.co.uk/1066/1066_public_archive_baseline.php" TargetMode="External"/><Relationship Id="rId3" Type="http://schemas.openxmlformats.org/officeDocument/2006/relationships/settings" Target="settings.xml"/><Relationship Id="rId7" Type="http://schemas.openxmlformats.org/officeDocument/2006/relationships/hyperlink" Target="https://www.alz.co.uk/1066/resourc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z.co.uk/1066/indep.php" TargetMode="External"/><Relationship Id="rId11" Type="http://schemas.openxmlformats.org/officeDocument/2006/relationships/fontTable" Target="fontTable.xml"/><Relationship Id="rId5" Type="http://schemas.openxmlformats.org/officeDocument/2006/relationships/hyperlink" Target="mailto:1066drg@iop.kcl.ac.uk" TargetMode="External"/><Relationship Id="rId10" Type="http://schemas.openxmlformats.org/officeDocument/2006/relationships/hyperlink" Target="mailto:1066drg@iop.kcl.ac.uk" TargetMode="External"/><Relationship Id="rId4" Type="http://schemas.openxmlformats.org/officeDocument/2006/relationships/webSettings" Target="webSettings.xml"/><Relationship Id="rId9" Type="http://schemas.openxmlformats.org/officeDocument/2006/relationships/hyperlink" Target="https://www.alz.co.uk/1066/1066_public_archive_baselin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dcterms:created xsi:type="dcterms:W3CDTF">2015-11-02T18:13:00Z</dcterms:created>
  <dcterms:modified xsi:type="dcterms:W3CDTF">2015-11-03T16:35:00Z</dcterms:modified>
</cp:coreProperties>
</file>