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69" w:rsidRDefault="000317CF" w:rsidP="000317CF">
      <w:pPr>
        <w:jc w:val="center"/>
        <w:rPr>
          <w:b/>
          <w:sz w:val="28"/>
          <w:szCs w:val="28"/>
        </w:rPr>
      </w:pPr>
      <w:r w:rsidRPr="000317CF">
        <w:rPr>
          <w:b/>
          <w:sz w:val="28"/>
          <w:szCs w:val="28"/>
        </w:rPr>
        <w:t xml:space="preserve">WORD Project – </w:t>
      </w:r>
      <w:r w:rsidR="00CF7922">
        <w:rPr>
          <w:b/>
          <w:sz w:val="28"/>
          <w:szCs w:val="28"/>
        </w:rPr>
        <w:t xml:space="preserve">intervention </w:t>
      </w:r>
      <w:r w:rsidRPr="000317CF">
        <w:rPr>
          <w:b/>
          <w:sz w:val="28"/>
          <w:szCs w:val="28"/>
        </w:rPr>
        <w:t>data guide</w:t>
      </w:r>
    </w:p>
    <w:p w:rsidR="000D4C04" w:rsidRDefault="008D6555" w:rsidP="000317CF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>The data relate</w:t>
      </w:r>
      <w:r w:rsidR="000C1417">
        <w:rPr>
          <w:sz w:val="24"/>
          <w:szCs w:val="24"/>
        </w:rPr>
        <w:t xml:space="preserve"> to 20 children who took part in</w:t>
      </w:r>
      <w:r w:rsidR="000D4C04">
        <w:rPr>
          <w:sz w:val="24"/>
          <w:szCs w:val="24"/>
        </w:rPr>
        <w:t xml:space="preserve"> the intervention strand of our wider </w:t>
      </w:r>
      <w:proofErr w:type="spellStart"/>
      <w:r w:rsidR="000D4C04">
        <w:rPr>
          <w:sz w:val="24"/>
          <w:szCs w:val="24"/>
        </w:rPr>
        <w:t>WOrd</w:t>
      </w:r>
      <w:proofErr w:type="spellEnd"/>
      <w:r w:rsidR="000D4C04">
        <w:rPr>
          <w:sz w:val="24"/>
          <w:szCs w:val="24"/>
        </w:rPr>
        <w:t xml:space="preserve"> Retrieval and Development (WORD) Project: </w:t>
      </w:r>
      <w:hyperlink r:id="rId4" w:history="1">
        <w:r w:rsidR="000D4C04" w:rsidRPr="00BD56FF">
          <w:rPr>
            <w:rStyle w:val="Hyperlink"/>
            <w:sz w:val="24"/>
            <w:szCs w:val="24"/>
          </w:rPr>
          <w:t>https://sites.google.com/site/wordfinding/</w:t>
        </w:r>
      </w:hyperlink>
    </w:p>
    <w:p w:rsidR="008D6555" w:rsidRDefault="008D6555" w:rsidP="008D655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FF"/>
          <w:sz w:val="20"/>
          <w:szCs w:val="20"/>
        </w:rPr>
      </w:pPr>
      <w:r>
        <w:rPr>
          <w:sz w:val="24"/>
          <w:szCs w:val="24"/>
        </w:rPr>
        <w:t xml:space="preserve">Full details of the intervention study, including the design of the research therapy, can be found in the following paper: </w:t>
      </w:r>
      <w:hyperlink r:id="rId5" w:history="1">
        <w:r w:rsidRPr="0060694A">
          <w:rPr>
            <w:rStyle w:val="Hyperlink"/>
            <w:rFonts w:ascii="Trebuchet MS" w:hAnsi="Trebuchet MS" w:cs="Trebuchet MS"/>
            <w:sz w:val="20"/>
            <w:szCs w:val="20"/>
          </w:rPr>
          <w:t>http://dx.doi.org/10.1080/02643294.2014.1003204</w:t>
        </w:r>
      </w:hyperlink>
      <w:r>
        <w:rPr>
          <w:rFonts w:ascii="Trebuchet MS" w:hAnsi="Trebuchet MS" w:cs="Trebuchet MS"/>
          <w:color w:val="0000FF"/>
          <w:sz w:val="20"/>
          <w:szCs w:val="20"/>
        </w:rPr>
        <w:t>.</w:t>
      </w:r>
    </w:p>
    <w:p w:rsidR="008D6555" w:rsidRDefault="008D6555" w:rsidP="008D655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FF"/>
          <w:sz w:val="20"/>
          <w:szCs w:val="20"/>
        </w:rPr>
      </w:pPr>
    </w:p>
    <w:p w:rsidR="000317CF" w:rsidRDefault="000D4C04" w:rsidP="000317CF">
      <w:pPr>
        <w:rPr>
          <w:sz w:val="23"/>
          <w:szCs w:val="23"/>
        </w:rPr>
      </w:pPr>
      <w:r>
        <w:rPr>
          <w:sz w:val="24"/>
          <w:szCs w:val="24"/>
        </w:rPr>
        <w:t xml:space="preserve">The main Excel </w:t>
      </w:r>
      <w:r w:rsidR="008D6555">
        <w:rPr>
          <w:sz w:val="24"/>
          <w:szCs w:val="24"/>
        </w:rPr>
        <w:t xml:space="preserve">data </w:t>
      </w:r>
      <w:r>
        <w:rPr>
          <w:sz w:val="24"/>
          <w:szCs w:val="24"/>
        </w:rPr>
        <w:t>file</w:t>
      </w:r>
      <w:r w:rsidR="008D6555">
        <w:rPr>
          <w:sz w:val="24"/>
          <w:szCs w:val="24"/>
        </w:rPr>
        <w:t>, which we have uploaded,</w:t>
      </w:r>
      <w:r>
        <w:rPr>
          <w:sz w:val="24"/>
          <w:szCs w:val="24"/>
        </w:rPr>
        <w:t xml:space="preserve"> provides </w:t>
      </w:r>
      <w:r w:rsidRPr="000D4C04">
        <w:rPr>
          <w:sz w:val="24"/>
          <w:szCs w:val="24"/>
        </w:rPr>
        <w:t xml:space="preserve">naming accuracy scores from </w:t>
      </w:r>
      <w:r>
        <w:rPr>
          <w:sz w:val="24"/>
          <w:szCs w:val="24"/>
        </w:rPr>
        <w:t xml:space="preserve">the 20 children, all of whom had clinically-significant </w:t>
      </w:r>
      <w:r w:rsidRPr="000D4C04">
        <w:rPr>
          <w:sz w:val="24"/>
          <w:szCs w:val="24"/>
        </w:rPr>
        <w:t>word-finding difficulties</w:t>
      </w:r>
      <w:r>
        <w:rPr>
          <w:sz w:val="24"/>
          <w:szCs w:val="24"/>
        </w:rPr>
        <w:t>, according to their performance on the Test of Word-finding (TWF-2; German, 2000). They were tested</w:t>
      </w:r>
      <w:r w:rsidRPr="000D4C04">
        <w:rPr>
          <w:sz w:val="24"/>
          <w:szCs w:val="24"/>
        </w:rPr>
        <w:t xml:space="preserve"> on 100 items at different stages of </w:t>
      </w:r>
      <w:r w:rsidR="009E2F8B">
        <w:rPr>
          <w:sz w:val="24"/>
          <w:szCs w:val="24"/>
        </w:rPr>
        <w:t>the</w:t>
      </w:r>
      <w:r w:rsidRPr="000D4C04">
        <w:rPr>
          <w:sz w:val="24"/>
          <w:szCs w:val="24"/>
        </w:rPr>
        <w:t xml:space="preserve"> intervention study</w:t>
      </w:r>
      <w:r w:rsidR="009E2F8B">
        <w:rPr>
          <w:sz w:val="24"/>
          <w:szCs w:val="24"/>
        </w:rPr>
        <w:t xml:space="preserve"> (see key, tab 2)</w:t>
      </w:r>
      <w:r w:rsidRPr="000D4C04">
        <w:rPr>
          <w:sz w:val="24"/>
          <w:szCs w:val="24"/>
        </w:rPr>
        <w:t>.</w:t>
      </w:r>
      <w:r>
        <w:rPr>
          <w:sz w:val="24"/>
          <w:szCs w:val="24"/>
        </w:rPr>
        <w:t xml:space="preserve"> Items were drawn from the following word sets: </w:t>
      </w:r>
      <w:r w:rsidR="009E2F8B">
        <w:rPr>
          <w:sz w:val="23"/>
          <w:szCs w:val="23"/>
        </w:rPr>
        <w:t>Funnell, Hughes</w:t>
      </w:r>
      <w:r>
        <w:rPr>
          <w:sz w:val="23"/>
          <w:szCs w:val="23"/>
        </w:rPr>
        <w:t xml:space="preserve"> and Woodcock (2006) and </w:t>
      </w:r>
      <w:proofErr w:type="spellStart"/>
      <w:r w:rsidR="00DB1189">
        <w:rPr>
          <w:sz w:val="23"/>
          <w:szCs w:val="23"/>
        </w:rPr>
        <w:t>Druks</w:t>
      </w:r>
      <w:proofErr w:type="spellEnd"/>
      <w:r w:rsidR="00DB1189">
        <w:rPr>
          <w:sz w:val="23"/>
          <w:szCs w:val="23"/>
        </w:rPr>
        <w:t xml:space="preserve"> and Ma</w:t>
      </w:r>
      <w:bookmarkStart w:id="0" w:name="_GoBack"/>
      <w:bookmarkEnd w:id="0"/>
      <w:r w:rsidR="00DB1189">
        <w:rPr>
          <w:sz w:val="23"/>
          <w:szCs w:val="23"/>
        </w:rPr>
        <w:t>sterson (2000).</w:t>
      </w:r>
    </w:p>
    <w:p w:rsidR="00BF5896" w:rsidRPr="008D6555" w:rsidRDefault="00BF5896" w:rsidP="000317CF">
      <w:pPr>
        <w:rPr>
          <w:b/>
          <w:sz w:val="23"/>
          <w:szCs w:val="23"/>
        </w:rPr>
      </w:pPr>
      <w:r w:rsidRPr="008D6555">
        <w:rPr>
          <w:b/>
          <w:sz w:val="23"/>
          <w:szCs w:val="23"/>
        </w:rPr>
        <w:t>Picture naming task description:</w:t>
      </w:r>
    </w:p>
    <w:p w:rsidR="00BF5896" w:rsidRDefault="00BF5896" w:rsidP="00BF5896">
      <w:pPr>
        <w:pStyle w:val="Default"/>
        <w:rPr>
          <w:rFonts w:asciiTheme="minorHAnsi" w:hAnsiTheme="minorHAnsi" w:cstheme="minorBidi"/>
          <w:color w:val="auto"/>
        </w:rPr>
      </w:pPr>
      <w:r w:rsidRPr="00BF5896">
        <w:rPr>
          <w:rFonts w:asciiTheme="minorHAnsi" w:hAnsiTheme="minorHAnsi" w:cstheme="minorBidi"/>
          <w:color w:val="auto"/>
        </w:rPr>
        <w:t xml:space="preserve">The materials were used in a confrontation naming task. They consist of </w:t>
      </w:r>
      <w:r>
        <w:rPr>
          <w:rFonts w:asciiTheme="minorHAnsi" w:hAnsiTheme="minorHAnsi" w:cstheme="minorBidi"/>
          <w:color w:val="auto"/>
        </w:rPr>
        <w:t>100</w:t>
      </w:r>
      <w:r w:rsidRPr="00BF5896">
        <w:rPr>
          <w:rFonts w:asciiTheme="minorHAnsi" w:hAnsiTheme="minorHAnsi" w:cstheme="minorBidi"/>
          <w:color w:val="auto"/>
        </w:rPr>
        <w:t xml:space="preserve"> black and white line drawings of objects</w:t>
      </w:r>
      <w:r w:rsidR="009E2F8B">
        <w:rPr>
          <w:rFonts w:asciiTheme="minorHAnsi" w:hAnsiTheme="minorHAnsi" w:cstheme="minorBidi"/>
          <w:color w:val="auto"/>
        </w:rPr>
        <w:t>.</w:t>
      </w:r>
    </w:p>
    <w:p w:rsidR="00BF5896" w:rsidRDefault="00BF5896" w:rsidP="00BF5896">
      <w:pPr>
        <w:pStyle w:val="Default"/>
        <w:rPr>
          <w:rFonts w:asciiTheme="minorHAnsi" w:hAnsiTheme="minorHAnsi" w:cstheme="minorBidi"/>
          <w:color w:val="auto"/>
        </w:rPr>
      </w:pPr>
    </w:p>
    <w:p w:rsidR="00BF5896" w:rsidRDefault="00BF5896" w:rsidP="00BF5896">
      <w:pPr>
        <w:pStyle w:val="Default"/>
        <w:rPr>
          <w:rFonts w:asciiTheme="minorHAnsi" w:hAnsiTheme="minorHAnsi" w:cstheme="minorBidi"/>
          <w:color w:val="auto"/>
        </w:rPr>
      </w:pPr>
      <w:r w:rsidRPr="00BF5896">
        <w:rPr>
          <w:rFonts w:asciiTheme="minorHAnsi" w:hAnsiTheme="minorHAnsi" w:cstheme="minorBidi"/>
          <w:color w:val="auto"/>
        </w:rPr>
        <w:t xml:space="preserve">The picture naming task was programmed using the experimental software DMDX (Forster &amp; Forster, 2003) running on a laptop computer with a 15.4-inch screen. Naming responses were </w:t>
      </w:r>
      <w:r w:rsidR="009E2F8B">
        <w:rPr>
          <w:rFonts w:asciiTheme="minorHAnsi" w:hAnsiTheme="minorHAnsi" w:cstheme="minorBidi"/>
          <w:color w:val="auto"/>
        </w:rPr>
        <w:t xml:space="preserve">scored contemporaneously and were </w:t>
      </w:r>
      <w:r w:rsidRPr="00BF5896">
        <w:rPr>
          <w:rFonts w:asciiTheme="minorHAnsi" w:hAnsiTheme="minorHAnsi" w:cstheme="minorBidi"/>
          <w:color w:val="auto"/>
        </w:rPr>
        <w:t xml:space="preserve">recorded using an external microphone connected to the laptop. </w:t>
      </w:r>
    </w:p>
    <w:p w:rsidR="009E2F8B" w:rsidRPr="00BF5896" w:rsidRDefault="009E2F8B" w:rsidP="00BF5896">
      <w:pPr>
        <w:pStyle w:val="Default"/>
        <w:rPr>
          <w:rFonts w:asciiTheme="minorHAnsi" w:hAnsiTheme="minorHAnsi" w:cstheme="minorBidi"/>
          <w:color w:val="auto"/>
        </w:rPr>
      </w:pPr>
    </w:p>
    <w:p w:rsidR="00BF5896" w:rsidRDefault="00BF5896" w:rsidP="00BF5896">
      <w:pPr>
        <w:rPr>
          <w:sz w:val="24"/>
          <w:szCs w:val="24"/>
        </w:rPr>
      </w:pPr>
      <w:r>
        <w:rPr>
          <w:sz w:val="24"/>
          <w:szCs w:val="24"/>
        </w:rPr>
        <w:t>All 100 items</w:t>
      </w:r>
      <w:r w:rsidRPr="00BF5896">
        <w:rPr>
          <w:sz w:val="24"/>
          <w:szCs w:val="24"/>
        </w:rPr>
        <w:t xml:space="preserve"> were presented in </w:t>
      </w:r>
      <w:r>
        <w:rPr>
          <w:sz w:val="24"/>
          <w:szCs w:val="24"/>
        </w:rPr>
        <w:t>a single</w:t>
      </w:r>
      <w:r w:rsidRPr="00BF5896">
        <w:rPr>
          <w:sz w:val="24"/>
          <w:szCs w:val="24"/>
        </w:rPr>
        <w:t xml:space="preserve"> session divided into </w:t>
      </w:r>
      <w:r>
        <w:rPr>
          <w:sz w:val="24"/>
          <w:szCs w:val="24"/>
        </w:rPr>
        <w:t>four blocks of 25</w:t>
      </w:r>
      <w:r w:rsidRPr="00BF5896">
        <w:rPr>
          <w:sz w:val="24"/>
          <w:szCs w:val="24"/>
        </w:rPr>
        <w:t xml:space="preserve"> items each. The child was asked to provide a single word for each picture. The tester moved to the next item as soon as the child named the picture. Four fixed randomized orders were rotated across children during testing. </w:t>
      </w:r>
    </w:p>
    <w:p w:rsidR="008D6555" w:rsidRDefault="00BF5896" w:rsidP="00BF5896">
      <w:pPr>
        <w:rPr>
          <w:sz w:val="24"/>
          <w:szCs w:val="24"/>
        </w:rPr>
      </w:pPr>
      <w:r w:rsidRPr="00BF5896">
        <w:rPr>
          <w:sz w:val="24"/>
          <w:szCs w:val="24"/>
        </w:rPr>
        <w:t xml:space="preserve">Each trial began with the presentation of a fixation cross in the centre of the screen for 500 </w:t>
      </w:r>
      <w:proofErr w:type="spellStart"/>
      <w:r w:rsidRPr="00BF5896">
        <w:rPr>
          <w:sz w:val="24"/>
          <w:szCs w:val="24"/>
        </w:rPr>
        <w:t>msecs</w:t>
      </w:r>
      <w:proofErr w:type="spellEnd"/>
      <w:r w:rsidRPr="00BF5896">
        <w:rPr>
          <w:sz w:val="24"/>
          <w:szCs w:val="24"/>
        </w:rPr>
        <w:t xml:space="preserve">. Then the picture appeared and stayed on the screen for a maximum of </w:t>
      </w:r>
      <w:r>
        <w:rPr>
          <w:sz w:val="24"/>
          <w:szCs w:val="24"/>
        </w:rPr>
        <w:t xml:space="preserve">10000 </w:t>
      </w:r>
      <w:proofErr w:type="spellStart"/>
      <w:r>
        <w:rPr>
          <w:sz w:val="24"/>
          <w:szCs w:val="24"/>
        </w:rPr>
        <w:t>msecs</w:t>
      </w:r>
      <w:proofErr w:type="spellEnd"/>
      <w:r>
        <w:rPr>
          <w:sz w:val="24"/>
          <w:szCs w:val="24"/>
        </w:rPr>
        <w:t xml:space="preserve">. </w:t>
      </w:r>
      <w:r w:rsidRPr="00BF5896">
        <w:rPr>
          <w:sz w:val="24"/>
          <w:szCs w:val="24"/>
        </w:rPr>
        <w:t>Three items, not used in the main testing session, were presented for practice. Feedback on accuracy was given during the practice trials but not during the main task.</w:t>
      </w:r>
    </w:p>
    <w:p w:rsidR="008D6555" w:rsidRPr="008D6555" w:rsidRDefault="008D6555" w:rsidP="00BF5896">
      <w:pPr>
        <w:rPr>
          <w:i/>
          <w:sz w:val="24"/>
          <w:szCs w:val="24"/>
        </w:rPr>
      </w:pPr>
      <w:r w:rsidRPr="008D6555">
        <w:rPr>
          <w:i/>
          <w:sz w:val="24"/>
          <w:szCs w:val="24"/>
        </w:rPr>
        <w:t>Please note these data should be viewed in conjunction with the study data from typically-developing children and children with word-finding difficulties uploaded separately by Professor Jackie Masterson</w:t>
      </w:r>
      <w:r>
        <w:rPr>
          <w:i/>
          <w:sz w:val="24"/>
          <w:szCs w:val="24"/>
        </w:rPr>
        <w:t>.</w:t>
      </w:r>
    </w:p>
    <w:p w:rsidR="00BF5896" w:rsidRPr="000317CF" w:rsidRDefault="00BF5896" w:rsidP="00BF5896">
      <w:pPr>
        <w:rPr>
          <w:sz w:val="24"/>
          <w:szCs w:val="24"/>
        </w:rPr>
      </w:pPr>
    </w:p>
    <w:sectPr w:rsidR="00BF5896" w:rsidRPr="00031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CF"/>
    <w:rsid w:val="000317CF"/>
    <w:rsid w:val="00095AE8"/>
    <w:rsid w:val="000C1417"/>
    <w:rsid w:val="000D4C04"/>
    <w:rsid w:val="004755CE"/>
    <w:rsid w:val="00475A69"/>
    <w:rsid w:val="008D6555"/>
    <w:rsid w:val="009E2F8B"/>
    <w:rsid w:val="00BF5896"/>
    <w:rsid w:val="00CF7922"/>
    <w:rsid w:val="00DB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A85B2-F4D7-4F10-BBF8-F204CDE9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C04"/>
    <w:rPr>
      <w:color w:val="0563C1" w:themeColor="hyperlink"/>
      <w:u w:val="single"/>
    </w:rPr>
  </w:style>
  <w:style w:type="paragraph" w:customStyle="1" w:styleId="Default">
    <w:name w:val="Default"/>
    <w:rsid w:val="00BF589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80/02643294.2014.1003204" TargetMode="External"/><Relationship Id="rId4" Type="http://schemas.openxmlformats.org/officeDocument/2006/relationships/hyperlink" Target="https://sites.google.com/site/wordfin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Tameem Ahmad</dc:creator>
  <cp:keywords/>
  <dc:description/>
  <cp:lastModifiedBy>Tameem Ahmad</cp:lastModifiedBy>
  <cp:revision>7</cp:revision>
  <cp:lastPrinted>2015-04-27T12:37:00Z</cp:lastPrinted>
  <dcterms:created xsi:type="dcterms:W3CDTF">2015-04-20T14:53:00Z</dcterms:created>
  <dcterms:modified xsi:type="dcterms:W3CDTF">2015-04-27T12:38:00Z</dcterms:modified>
</cp:coreProperties>
</file>