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C" w:rsidRPr="00D63AB1" w:rsidRDefault="00817CD5" w:rsidP="00533551">
      <w:pPr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D63AB1">
        <w:rPr>
          <w:b/>
          <w:bCs/>
          <w:sz w:val="22"/>
          <w:szCs w:val="22"/>
        </w:rPr>
        <w:t>Research Questions</w:t>
      </w:r>
    </w:p>
    <w:p w:rsidR="00AC0654" w:rsidRPr="00D63AB1" w:rsidRDefault="00AC0654" w:rsidP="006F1CEF">
      <w:pPr>
        <w:rPr>
          <w:sz w:val="22"/>
          <w:szCs w:val="22"/>
        </w:rPr>
      </w:pPr>
    </w:p>
    <w:tbl>
      <w:tblPr>
        <w:tblStyle w:val="TableGrid"/>
        <w:tblW w:w="12876" w:type="dxa"/>
        <w:tblLook w:val="04A0" w:firstRow="1" w:lastRow="0" w:firstColumn="1" w:lastColumn="0" w:noHBand="0" w:noVBand="1"/>
      </w:tblPr>
      <w:tblGrid>
        <w:gridCol w:w="4482"/>
        <w:gridCol w:w="2557"/>
        <w:gridCol w:w="883"/>
        <w:gridCol w:w="910"/>
        <w:gridCol w:w="787"/>
        <w:gridCol w:w="787"/>
        <w:gridCol w:w="787"/>
        <w:gridCol w:w="896"/>
        <w:gridCol w:w="787"/>
      </w:tblGrid>
      <w:tr w:rsidR="00F52511" w:rsidRPr="00D63AB1" w:rsidTr="00EA1345">
        <w:tc>
          <w:tcPr>
            <w:tcW w:w="4578" w:type="dxa"/>
          </w:tcPr>
          <w:p w:rsidR="00F52511" w:rsidRPr="00D63AB1" w:rsidRDefault="00F52511" w:rsidP="006F1CEF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:rsidR="00F52511" w:rsidRPr="00D63AB1" w:rsidRDefault="002275D4" w:rsidP="00CF0A10">
            <w:pPr>
              <w:rPr>
                <w:b/>
                <w:bCs/>
              </w:rPr>
            </w:pPr>
            <w:r w:rsidRPr="00D63AB1">
              <w:rPr>
                <w:b/>
                <w:bCs/>
              </w:rPr>
              <w:t>A</w:t>
            </w:r>
            <w:r w:rsidR="00827A00" w:rsidRPr="00D63AB1">
              <w:rPr>
                <w:b/>
                <w:bCs/>
              </w:rPr>
              <w:t>nswered</w:t>
            </w:r>
            <w:r w:rsidRPr="00D63AB1">
              <w:rPr>
                <w:b/>
                <w:bCs/>
              </w:rPr>
              <w:t xml:space="preserve"> by</w:t>
            </w:r>
          </w:p>
        </w:tc>
        <w:tc>
          <w:tcPr>
            <w:tcW w:w="828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ESRC</w:t>
            </w:r>
          </w:p>
        </w:tc>
        <w:tc>
          <w:tcPr>
            <w:tcW w:w="852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Argos</w:t>
            </w:r>
          </w:p>
        </w:tc>
        <w:tc>
          <w:tcPr>
            <w:tcW w:w="790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ACS</w:t>
            </w:r>
          </w:p>
        </w:tc>
        <w:tc>
          <w:tcPr>
            <w:tcW w:w="790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ATM</w:t>
            </w:r>
          </w:p>
        </w:tc>
        <w:tc>
          <w:tcPr>
            <w:tcW w:w="790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BRC</w:t>
            </w:r>
          </w:p>
        </w:tc>
        <w:tc>
          <w:tcPr>
            <w:tcW w:w="840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Boots</w:t>
            </w:r>
          </w:p>
        </w:tc>
        <w:tc>
          <w:tcPr>
            <w:tcW w:w="790" w:type="dxa"/>
          </w:tcPr>
          <w:p w:rsidR="00F52511" w:rsidRPr="00D63AB1" w:rsidRDefault="00F52511" w:rsidP="000F6231">
            <w:pPr>
              <w:jc w:val="center"/>
              <w:rPr>
                <w:b/>
                <w:bCs/>
              </w:rPr>
            </w:pPr>
            <w:r w:rsidRPr="00D63AB1">
              <w:rPr>
                <w:b/>
                <w:bCs/>
              </w:rPr>
              <w:t>TCM</w:t>
            </w:r>
          </w:p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 xml:space="preserve">What is CE (in TC)? </w:t>
            </w:r>
          </w:p>
          <w:p w:rsidR="00F52511" w:rsidRPr="00D63AB1" w:rsidRDefault="00F52511" w:rsidP="00AC0654">
            <w:pPr>
              <w:pStyle w:val="ListParagraph"/>
              <w:numPr>
                <w:ilvl w:val="0"/>
                <w:numId w:val="1"/>
              </w:numPr>
            </w:pPr>
            <w:r w:rsidRPr="00D63AB1">
              <w:t>More than satisfaction</w:t>
            </w:r>
          </w:p>
          <w:p w:rsidR="00F52511" w:rsidRDefault="00F52511" w:rsidP="00F52511">
            <w:pPr>
              <w:pStyle w:val="ListParagraph"/>
              <w:numPr>
                <w:ilvl w:val="0"/>
                <w:numId w:val="1"/>
              </w:numPr>
            </w:pPr>
            <w:r w:rsidRPr="00D63AB1">
              <w:t>Similar to customer delight</w:t>
            </w:r>
          </w:p>
          <w:p w:rsidR="00FD7C54" w:rsidRPr="00D63AB1" w:rsidRDefault="00005430" w:rsidP="00F52511">
            <w:pPr>
              <w:pStyle w:val="ListParagraph"/>
              <w:numPr>
                <w:ilvl w:val="0"/>
                <w:numId w:val="1"/>
              </w:numPr>
            </w:pPr>
            <w:r>
              <w:t>May be</w:t>
            </w:r>
            <w:r w:rsidR="00FD7C54">
              <w:t xml:space="preserve"> continuum from disgust to satisfaction to delight</w:t>
            </w:r>
          </w:p>
        </w:tc>
        <w:tc>
          <w:tcPr>
            <w:tcW w:w="2618" w:type="dxa"/>
          </w:tcPr>
          <w:p w:rsidR="00F52511" w:rsidRPr="00D63AB1" w:rsidRDefault="00F52511" w:rsidP="006F1CEF">
            <w:r w:rsidRPr="00D63AB1">
              <w:t>Lit review</w:t>
            </w:r>
          </w:p>
          <w:p w:rsidR="00F52511" w:rsidRPr="00D63AB1" w:rsidRDefault="00F52511" w:rsidP="00F52511">
            <w:r w:rsidRPr="00D63AB1">
              <w:t>Focus groups</w:t>
            </w:r>
          </w:p>
          <w:p w:rsidR="00F52511" w:rsidRPr="00D63AB1" w:rsidRDefault="00F52511" w:rsidP="006F1CEF"/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 xml:space="preserve">What makes CE in TC? </w:t>
            </w:r>
          </w:p>
          <w:p w:rsidR="00F52511" w:rsidRDefault="00F52511" w:rsidP="00F52511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D63AB1">
              <w:t>Touchpoints</w:t>
            </w:r>
            <w:proofErr w:type="spellEnd"/>
          </w:p>
          <w:p w:rsidR="00EA1345" w:rsidRPr="00D63AB1" w:rsidRDefault="00EA1345" w:rsidP="00F52511">
            <w:pPr>
              <w:pStyle w:val="ListParagraph"/>
              <w:numPr>
                <w:ilvl w:val="0"/>
                <w:numId w:val="3"/>
              </w:numPr>
            </w:pPr>
            <w:r>
              <w:t>Emotional engagement</w:t>
            </w:r>
          </w:p>
        </w:tc>
        <w:tc>
          <w:tcPr>
            <w:tcW w:w="2618" w:type="dxa"/>
          </w:tcPr>
          <w:p w:rsidR="00F52511" w:rsidRPr="00D63AB1" w:rsidRDefault="00F52511" w:rsidP="006F1CEF">
            <w:r w:rsidRPr="00D63AB1">
              <w:t>Lit review</w:t>
            </w:r>
          </w:p>
          <w:p w:rsidR="00F52511" w:rsidRPr="00D63AB1" w:rsidRDefault="00F52511" w:rsidP="006F1CEF">
            <w:r w:rsidRPr="00D63AB1">
              <w:t>Focus groups</w:t>
            </w:r>
          </w:p>
          <w:p w:rsidR="00F52511" w:rsidRPr="00D63AB1" w:rsidRDefault="00F52511" w:rsidP="006F1CEF">
            <w:proofErr w:type="spellStart"/>
            <w:r w:rsidRPr="00D63AB1">
              <w:t>Portas</w:t>
            </w:r>
            <w:proofErr w:type="spellEnd"/>
            <w:r w:rsidRPr="00D63AB1">
              <w:t xml:space="preserve"> Report 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 xml:space="preserve">What is it about </w:t>
            </w:r>
            <w:proofErr w:type="spellStart"/>
            <w:r w:rsidRPr="00D63AB1">
              <w:t>touchpoints</w:t>
            </w:r>
            <w:proofErr w:type="spellEnd"/>
            <w:r w:rsidRPr="00D63AB1">
              <w:t xml:space="preserve"> that makes them delightful</w:t>
            </w:r>
            <w:r w:rsidR="002275D4" w:rsidRPr="00D63AB1">
              <w:t>/experiential</w:t>
            </w:r>
            <w:r w:rsidR="00294691">
              <w:t xml:space="preserve"> (or satisfactory or disgusting)</w:t>
            </w:r>
            <w:r w:rsidRPr="00D63AB1">
              <w:t>?</w:t>
            </w:r>
            <w:r w:rsidR="00294691">
              <w:t xml:space="preserve"> </w:t>
            </w:r>
          </w:p>
          <w:p w:rsidR="00F52511" w:rsidRPr="00D63AB1" w:rsidRDefault="00F52511" w:rsidP="006F1CEF"/>
        </w:tc>
        <w:tc>
          <w:tcPr>
            <w:tcW w:w="2618" w:type="dxa"/>
          </w:tcPr>
          <w:p w:rsidR="00F52511" w:rsidRPr="00D63AB1" w:rsidRDefault="00F52511" w:rsidP="006F1CEF">
            <w:r w:rsidRPr="00D63AB1">
              <w:t>Lit review</w:t>
            </w:r>
          </w:p>
          <w:p w:rsidR="00F52511" w:rsidRPr="00D63AB1" w:rsidRDefault="00F52511" w:rsidP="006F1CEF">
            <w:r w:rsidRPr="00D63AB1">
              <w:t>Focus groups</w:t>
            </w:r>
          </w:p>
          <w:p w:rsidR="00F52511" w:rsidRPr="00D63AB1" w:rsidRDefault="00F52511" w:rsidP="006F1CEF">
            <w:r w:rsidRPr="00D63AB1">
              <w:t>Diaries</w:t>
            </w:r>
          </w:p>
          <w:p w:rsidR="00F52511" w:rsidRPr="00D63AB1" w:rsidRDefault="00F52511" w:rsidP="006F1CEF">
            <w:r w:rsidRPr="00D63AB1">
              <w:t>Exit interviews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 xml:space="preserve">How do delightful/experiential </w:t>
            </w:r>
            <w:proofErr w:type="spellStart"/>
            <w:r w:rsidRPr="00D63AB1">
              <w:t>touchpoints</w:t>
            </w:r>
            <w:proofErr w:type="spellEnd"/>
            <w:r w:rsidRPr="00D63AB1">
              <w:t xml:space="preserve"> </w:t>
            </w:r>
            <w:r w:rsidR="00294691">
              <w:t>influence</w:t>
            </w:r>
            <w:r w:rsidR="007225CC">
              <w:t xml:space="preserve"> behaviour</w:t>
            </w:r>
            <w:r w:rsidR="00294691">
              <w:t>/</w:t>
            </w:r>
            <w:r w:rsidRPr="00D63AB1">
              <w:t>increase patronage?</w:t>
            </w:r>
          </w:p>
          <w:p w:rsidR="00F52511" w:rsidRPr="00D63AB1" w:rsidRDefault="00F52511" w:rsidP="006F1CEF"/>
        </w:tc>
        <w:tc>
          <w:tcPr>
            <w:tcW w:w="2618" w:type="dxa"/>
          </w:tcPr>
          <w:p w:rsidR="00F52511" w:rsidRPr="00D63AB1" w:rsidRDefault="00F52511" w:rsidP="00F52511">
            <w:r w:rsidRPr="00D63AB1">
              <w:t>4 weekly tracking</w:t>
            </w:r>
          </w:p>
          <w:p w:rsidR="00F52511" w:rsidRPr="00D63AB1" w:rsidRDefault="00F52511" w:rsidP="00F52511">
            <w:r w:rsidRPr="00D63AB1">
              <w:t>Exit interviews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>What is patronage in TC? How to measure?</w:t>
            </w:r>
          </w:p>
          <w:p w:rsidR="00F52511" w:rsidRPr="00D63AB1" w:rsidRDefault="00F52511" w:rsidP="00AC0654"/>
        </w:tc>
        <w:tc>
          <w:tcPr>
            <w:tcW w:w="2618" w:type="dxa"/>
          </w:tcPr>
          <w:p w:rsidR="00F52511" w:rsidRPr="00D63AB1" w:rsidRDefault="00F52511" w:rsidP="00F52511">
            <w:r w:rsidRPr="00D63AB1">
              <w:t>Lit review</w:t>
            </w:r>
          </w:p>
          <w:p w:rsidR="00F52511" w:rsidRPr="00D63AB1" w:rsidRDefault="00F52511" w:rsidP="00F52511">
            <w:r w:rsidRPr="00D63AB1">
              <w:t>Focus groups</w:t>
            </w:r>
          </w:p>
          <w:p w:rsidR="00F52511" w:rsidRPr="00D63AB1" w:rsidRDefault="00F52511" w:rsidP="006F1CEF"/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>What is specific about TCCE, compared to retail parks and other retail experience locations?</w:t>
            </w:r>
          </w:p>
          <w:p w:rsidR="00F52511" w:rsidRPr="00D63AB1" w:rsidRDefault="00F52511" w:rsidP="00AC0654"/>
        </w:tc>
        <w:tc>
          <w:tcPr>
            <w:tcW w:w="2618" w:type="dxa"/>
          </w:tcPr>
          <w:p w:rsidR="00F52511" w:rsidRPr="00D63AB1" w:rsidRDefault="00F52511" w:rsidP="00F52511">
            <w:r w:rsidRPr="00D63AB1">
              <w:t>Lit review</w:t>
            </w:r>
          </w:p>
          <w:p w:rsidR="00F52511" w:rsidRPr="00D63AB1" w:rsidRDefault="00F52511" w:rsidP="006F1CEF">
            <w:r w:rsidRPr="00D63AB1">
              <w:t>Focus groups</w:t>
            </w:r>
          </w:p>
          <w:p w:rsidR="00F52511" w:rsidRPr="00D63AB1" w:rsidRDefault="00F52511" w:rsidP="006F1CEF">
            <w:r w:rsidRPr="00D63AB1">
              <w:t>Diaries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>What makes customers choose TCCE, compared to retail parks and other retail experience locations?</w:t>
            </w:r>
          </w:p>
          <w:p w:rsidR="00F52511" w:rsidRPr="00D63AB1" w:rsidRDefault="00F52511" w:rsidP="00AC0654"/>
        </w:tc>
        <w:tc>
          <w:tcPr>
            <w:tcW w:w="2618" w:type="dxa"/>
          </w:tcPr>
          <w:p w:rsidR="00F52511" w:rsidRPr="00D63AB1" w:rsidRDefault="00F52511" w:rsidP="006F1CEF">
            <w:r w:rsidRPr="00D63AB1">
              <w:t>Diaries</w:t>
            </w:r>
          </w:p>
          <w:p w:rsidR="00F52511" w:rsidRPr="00D63AB1" w:rsidRDefault="00F52511" w:rsidP="006F1CEF">
            <w:r w:rsidRPr="00D63AB1">
              <w:t>4 weekly tracking</w:t>
            </w:r>
          </w:p>
          <w:p w:rsidR="00827A00" w:rsidRPr="00D63AB1" w:rsidRDefault="00827A00" w:rsidP="006F1CEF">
            <w:r w:rsidRPr="00D63AB1">
              <w:t>Exit interviews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  <w:tr w:rsidR="00F52511" w:rsidRPr="00D63AB1" w:rsidTr="00EA1345">
        <w:tc>
          <w:tcPr>
            <w:tcW w:w="4578" w:type="dxa"/>
          </w:tcPr>
          <w:p w:rsidR="00F52511" w:rsidRPr="00D63AB1" w:rsidRDefault="00F52511" w:rsidP="00AC0654">
            <w:r w:rsidRPr="00D63AB1">
              <w:t>How does multichannel shopping interact with TCCE?</w:t>
            </w:r>
          </w:p>
          <w:p w:rsidR="00F52511" w:rsidRPr="00D63AB1" w:rsidRDefault="00F52511" w:rsidP="00AC0654"/>
        </w:tc>
        <w:tc>
          <w:tcPr>
            <w:tcW w:w="2618" w:type="dxa"/>
          </w:tcPr>
          <w:p w:rsidR="00F52511" w:rsidRPr="00D63AB1" w:rsidRDefault="00F52511" w:rsidP="00F52511">
            <w:r w:rsidRPr="00D63AB1">
              <w:t>Focus groups</w:t>
            </w:r>
          </w:p>
          <w:p w:rsidR="00F52511" w:rsidRPr="00D63AB1" w:rsidRDefault="00F52511" w:rsidP="00F52511">
            <w:r w:rsidRPr="00D63AB1">
              <w:t>Diaries</w:t>
            </w:r>
          </w:p>
          <w:p w:rsidR="00F52511" w:rsidRPr="00D63AB1" w:rsidRDefault="00F52511" w:rsidP="00F52511">
            <w:r w:rsidRPr="00D63AB1">
              <w:t>4 weekly tracking</w:t>
            </w:r>
          </w:p>
          <w:p w:rsidR="00F52511" w:rsidRPr="00D63AB1" w:rsidRDefault="00F52511" w:rsidP="00F52511">
            <w:r w:rsidRPr="00D63AB1">
              <w:t>Exit interviews</w:t>
            </w:r>
          </w:p>
        </w:tc>
        <w:tc>
          <w:tcPr>
            <w:tcW w:w="828" w:type="dxa"/>
          </w:tcPr>
          <w:p w:rsidR="00F52511" w:rsidRPr="00D63AB1" w:rsidRDefault="00F52511" w:rsidP="006F1CEF"/>
        </w:tc>
        <w:tc>
          <w:tcPr>
            <w:tcW w:w="852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  <w:tc>
          <w:tcPr>
            <w:tcW w:w="840" w:type="dxa"/>
          </w:tcPr>
          <w:p w:rsidR="00F52511" w:rsidRPr="00D63AB1" w:rsidRDefault="00F52511" w:rsidP="006F1CEF"/>
        </w:tc>
        <w:tc>
          <w:tcPr>
            <w:tcW w:w="790" w:type="dxa"/>
          </w:tcPr>
          <w:p w:rsidR="00F52511" w:rsidRPr="00D63AB1" w:rsidRDefault="00F52511" w:rsidP="006F1CEF"/>
        </w:tc>
      </w:tr>
    </w:tbl>
    <w:p w:rsidR="00AC0654" w:rsidRDefault="00AC0654" w:rsidP="00F52511">
      <w:pPr>
        <w:rPr>
          <w:sz w:val="22"/>
          <w:szCs w:val="22"/>
        </w:rPr>
      </w:pPr>
    </w:p>
    <w:p w:rsidR="00005430" w:rsidRDefault="00005430" w:rsidP="00F52511">
      <w:pPr>
        <w:rPr>
          <w:sz w:val="22"/>
          <w:szCs w:val="22"/>
        </w:rPr>
      </w:pPr>
    </w:p>
    <w:p w:rsidR="00005430" w:rsidRDefault="00005430" w:rsidP="00F52511">
      <w:pPr>
        <w:rPr>
          <w:sz w:val="22"/>
          <w:szCs w:val="22"/>
        </w:rPr>
      </w:pPr>
      <w:r>
        <w:rPr>
          <w:sz w:val="22"/>
          <w:szCs w:val="22"/>
        </w:rPr>
        <w:t xml:space="preserve">Excitement linked to </w:t>
      </w:r>
      <w:proofErr w:type="spellStart"/>
      <w:r>
        <w:rPr>
          <w:sz w:val="22"/>
          <w:szCs w:val="22"/>
        </w:rPr>
        <w:t>repatronage</w:t>
      </w:r>
      <w:proofErr w:type="spellEnd"/>
      <w:r>
        <w:rPr>
          <w:sz w:val="22"/>
          <w:szCs w:val="22"/>
        </w:rPr>
        <w:t xml:space="preserve"> intentions (Wakefield and Baker 1998)</w:t>
      </w:r>
    </w:p>
    <w:p w:rsidR="00005430" w:rsidRPr="00D63AB1" w:rsidRDefault="00005430" w:rsidP="00F52511">
      <w:pPr>
        <w:rPr>
          <w:sz w:val="22"/>
          <w:szCs w:val="22"/>
        </w:rPr>
      </w:pPr>
    </w:p>
    <w:sectPr w:rsidR="00005430" w:rsidRPr="00D63AB1" w:rsidSect="00F525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9C" w:rsidRDefault="009C2F9C" w:rsidP="00EA1345">
      <w:r>
        <w:separator/>
      </w:r>
    </w:p>
  </w:endnote>
  <w:endnote w:type="continuationSeparator" w:id="0">
    <w:p w:rsidR="009C2F9C" w:rsidRDefault="009C2F9C" w:rsidP="00EA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9C" w:rsidRDefault="009C2F9C" w:rsidP="00EA1345">
      <w:r>
        <w:separator/>
      </w:r>
    </w:p>
  </w:footnote>
  <w:footnote w:type="continuationSeparator" w:id="0">
    <w:p w:rsidR="009C2F9C" w:rsidRDefault="009C2F9C" w:rsidP="00EA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74C9"/>
    <w:multiLevelType w:val="hybridMultilevel"/>
    <w:tmpl w:val="142C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736A0"/>
    <w:multiLevelType w:val="hybridMultilevel"/>
    <w:tmpl w:val="C9CA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65E7C"/>
    <w:multiLevelType w:val="hybridMultilevel"/>
    <w:tmpl w:val="14FE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C8"/>
    <w:rsid w:val="00005430"/>
    <w:rsid w:val="00051837"/>
    <w:rsid w:val="000C0D59"/>
    <w:rsid w:val="000E658F"/>
    <w:rsid w:val="000F6231"/>
    <w:rsid w:val="00114F44"/>
    <w:rsid w:val="002132FB"/>
    <w:rsid w:val="002275D4"/>
    <w:rsid w:val="00294691"/>
    <w:rsid w:val="002C62BA"/>
    <w:rsid w:val="0031443C"/>
    <w:rsid w:val="003A6264"/>
    <w:rsid w:val="003C47B3"/>
    <w:rsid w:val="004C20FC"/>
    <w:rsid w:val="00533551"/>
    <w:rsid w:val="005C1D87"/>
    <w:rsid w:val="006F1CEF"/>
    <w:rsid w:val="007225CC"/>
    <w:rsid w:val="00724C6F"/>
    <w:rsid w:val="00782371"/>
    <w:rsid w:val="00785A83"/>
    <w:rsid w:val="00817CD5"/>
    <w:rsid w:val="00827A00"/>
    <w:rsid w:val="009C2F9C"/>
    <w:rsid w:val="00AC0654"/>
    <w:rsid w:val="00CC3931"/>
    <w:rsid w:val="00CF0A10"/>
    <w:rsid w:val="00D242FD"/>
    <w:rsid w:val="00D63AB1"/>
    <w:rsid w:val="00DD6F8A"/>
    <w:rsid w:val="00EA1345"/>
    <w:rsid w:val="00F52511"/>
    <w:rsid w:val="00FD3CC8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D5"/>
    <w:pPr>
      <w:ind w:left="720"/>
      <w:contextualSpacing/>
    </w:pPr>
  </w:style>
  <w:style w:type="table" w:styleId="TableGrid">
    <w:name w:val="Table Grid"/>
    <w:basedOn w:val="TableNormal"/>
    <w:uiPriority w:val="59"/>
    <w:rsid w:val="00AC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83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1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45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45"/>
    <w:rPr>
      <w:rFonts w:ascii="Arial" w:eastAsia="Times New Roman" w:hAnsi="Arial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55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D5"/>
    <w:pPr>
      <w:ind w:left="720"/>
      <w:contextualSpacing/>
    </w:pPr>
  </w:style>
  <w:style w:type="table" w:styleId="TableGrid">
    <w:name w:val="Table Grid"/>
    <w:basedOn w:val="TableNormal"/>
    <w:uiPriority w:val="59"/>
    <w:rsid w:val="00AC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83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1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45"/>
    <w:rPr>
      <w:rFonts w:ascii="Arial" w:eastAsia="Times New Roman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45"/>
    <w:rPr>
      <w:rFonts w:ascii="Arial" w:eastAsia="Times New Roman" w:hAnsi="Arial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55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IftakarHaji</cp:lastModifiedBy>
  <cp:revision>2</cp:revision>
  <cp:lastPrinted>2012-10-11T11:25:00Z</cp:lastPrinted>
  <dcterms:created xsi:type="dcterms:W3CDTF">2014-11-11T13:41:00Z</dcterms:created>
  <dcterms:modified xsi:type="dcterms:W3CDTF">2014-11-11T13:41:00Z</dcterms:modified>
</cp:coreProperties>
</file>