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52" w:rsidRDefault="00BF5152" w:rsidP="00623DE9">
      <w:pPr>
        <w:pStyle w:val="Heading1"/>
      </w:pPr>
      <w:r>
        <w:t>USER GUIDE TO ESDS DATA DEPOSIT</w:t>
      </w:r>
    </w:p>
    <w:p w:rsidR="00BF5152" w:rsidRDefault="00BF5152"/>
    <w:p w:rsidR="00B62C9A" w:rsidRDefault="00BF5152">
      <w:r>
        <w:t xml:space="preserve">Project title:  </w:t>
      </w:r>
      <w:r w:rsidRPr="00623DE9">
        <w:rPr>
          <w:b/>
        </w:rPr>
        <w:t>Social networks, target language interaction and second language acquisition during the year abroad: a longitudinal study</w:t>
      </w:r>
    </w:p>
    <w:p w:rsidR="00BF5152" w:rsidRDefault="00BF5152">
      <w:r>
        <w:t>ESRC award number:</w:t>
      </w:r>
      <w:r>
        <w:tab/>
        <w:t>RES-062-23-2996</w:t>
      </w:r>
    </w:p>
    <w:p w:rsidR="00BF5152" w:rsidRDefault="00BF5152">
      <w:r>
        <w:t xml:space="preserve">Principal Investigator/ contact for inquiries:  Professor Rosamond Mitchell, Modern Languages, University of Southampton, Southampton SO17 1BJ, UK. Email: </w:t>
      </w:r>
      <w:hyperlink r:id="rId8" w:history="1">
        <w:r w:rsidRPr="00A34370">
          <w:rPr>
            <w:rStyle w:val="Hyperlink"/>
          </w:rPr>
          <w:t>R.F.Mitchell@soton.ac.uk</w:t>
        </w:r>
      </w:hyperlink>
      <w:r>
        <w:t xml:space="preserve"> </w:t>
      </w:r>
    </w:p>
    <w:p w:rsidR="00BF5152" w:rsidRDefault="00BF5152">
      <w:r>
        <w:t>Subject area: Linguistics</w:t>
      </w:r>
    </w:p>
    <w:p w:rsidR="00BF5152" w:rsidRDefault="00BF5152"/>
    <w:p w:rsidR="00BF5152" w:rsidRDefault="00BF5152" w:rsidP="00623DE9">
      <w:pPr>
        <w:pStyle w:val="Heading2"/>
      </w:pPr>
      <w:r>
        <w:t>GENERAL DESCRIPTION OF DATA</w:t>
      </w:r>
    </w:p>
    <w:p w:rsidR="00BF5152" w:rsidRDefault="00BF5152">
      <w:r>
        <w:t>These data comprise a corpus of advanced learner French and advanced learner Spanish and will be of interest to researchers into second language acquisition for these two languages.</w:t>
      </w:r>
    </w:p>
    <w:p w:rsidR="00BF5152" w:rsidRDefault="00BF5152">
      <w:r>
        <w:t>The participants were Anglophone university students majoring in languages at a UK university (29 for French, 27 for Spanish).  The participants completed a battery of assessments on 6 occasions over a period of 18 months, before, during and after spending a compulsory academic year abroad, in France, Spain or Mexico.  The data collection schedule was as follows:</w:t>
      </w:r>
    </w:p>
    <w:tbl>
      <w:tblPr>
        <w:tblStyle w:val="TableGrid"/>
        <w:tblW w:w="0" w:type="auto"/>
        <w:tblLook w:val="04A0" w:firstRow="1" w:lastRow="0" w:firstColumn="1" w:lastColumn="0" w:noHBand="0" w:noVBand="1"/>
      </w:tblPr>
      <w:tblGrid>
        <w:gridCol w:w="4786"/>
        <w:gridCol w:w="2552"/>
      </w:tblGrid>
      <w:tr w:rsidR="00D407F6" w:rsidTr="00D407F6">
        <w:tc>
          <w:tcPr>
            <w:tcW w:w="4786" w:type="dxa"/>
          </w:tcPr>
          <w:p w:rsidR="00D407F6" w:rsidRDefault="00D407F6" w:rsidP="00D407F6">
            <w:r>
              <w:t>Pre-test (Letter code a)</w:t>
            </w:r>
          </w:p>
        </w:tc>
        <w:tc>
          <w:tcPr>
            <w:tcW w:w="2552" w:type="dxa"/>
          </w:tcPr>
          <w:p w:rsidR="00D407F6" w:rsidRDefault="00D407F6">
            <w:r>
              <w:t>May 2011</w:t>
            </w:r>
          </w:p>
        </w:tc>
      </w:tr>
      <w:tr w:rsidR="00D407F6" w:rsidTr="00D407F6">
        <w:tc>
          <w:tcPr>
            <w:tcW w:w="4786" w:type="dxa"/>
          </w:tcPr>
          <w:p w:rsidR="00D407F6" w:rsidRDefault="00D407F6" w:rsidP="00D407F6">
            <w:r>
              <w:t>Visit 1 abroad (Letter code b)</w:t>
            </w:r>
          </w:p>
        </w:tc>
        <w:tc>
          <w:tcPr>
            <w:tcW w:w="2552" w:type="dxa"/>
          </w:tcPr>
          <w:p w:rsidR="00D407F6" w:rsidRDefault="00D407F6">
            <w:r>
              <w:t>November 2011</w:t>
            </w:r>
          </w:p>
        </w:tc>
      </w:tr>
      <w:tr w:rsidR="00D407F6" w:rsidTr="00D407F6">
        <w:tc>
          <w:tcPr>
            <w:tcW w:w="4786" w:type="dxa"/>
          </w:tcPr>
          <w:p w:rsidR="00D407F6" w:rsidRDefault="00D407F6" w:rsidP="00D407F6">
            <w:r>
              <w:t>Visit 2 abroad (Letter code c)</w:t>
            </w:r>
          </w:p>
        </w:tc>
        <w:tc>
          <w:tcPr>
            <w:tcW w:w="2552" w:type="dxa"/>
          </w:tcPr>
          <w:p w:rsidR="00D407F6" w:rsidRDefault="00D407F6">
            <w:r>
              <w:t>February 2012</w:t>
            </w:r>
          </w:p>
        </w:tc>
      </w:tr>
      <w:tr w:rsidR="00D407F6" w:rsidTr="00D407F6">
        <w:tc>
          <w:tcPr>
            <w:tcW w:w="4786" w:type="dxa"/>
          </w:tcPr>
          <w:p w:rsidR="00D407F6" w:rsidRDefault="00D407F6" w:rsidP="00D407F6">
            <w:r>
              <w:t>Visit 3 abroad (Letter code d)</w:t>
            </w:r>
          </w:p>
        </w:tc>
        <w:tc>
          <w:tcPr>
            <w:tcW w:w="2552" w:type="dxa"/>
          </w:tcPr>
          <w:p w:rsidR="00D407F6" w:rsidRDefault="00D407F6">
            <w:r>
              <w:t>June 2012</w:t>
            </w:r>
          </w:p>
        </w:tc>
      </w:tr>
      <w:tr w:rsidR="00D407F6" w:rsidTr="00D407F6">
        <w:tc>
          <w:tcPr>
            <w:tcW w:w="4786" w:type="dxa"/>
          </w:tcPr>
          <w:p w:rsidR="00D407F6" w:rsidRDefault="00D407F6" w:rsidP="00D407F6">
            <w:r>
              <w:t>Post-test 1 (Letter code e)</w:t>
            </w:r>
          </w:p>
        </w:tc>
        <w:tc>
          <w:tcPr>
            <w:tcW w:w="2552" w:type="dxa"/>
          </w:tcPr>
          <w:p w:rsidR="00D407F6" w:rsidRDefault="00D407F6">
            <w:r>
              <w:t>October 2012</w:t>
            </w:r>
          </w:p>
        </w:tc>
      </w:tr>
      <w:tr w:rsidR="00D407F6" w:rsidTr="00D407F6">
        <w:tc>
          <w:tcPr>
            <w:tcW w:w="4786" w:type="dxa"/>
          </w:tcPr>
          <w:p w:rsidR="00D407F6" w:rsidRDefault="00D407F6" w:rsidP="00D407F6">
            <w:r>
              <w:t>Post-test 2 (Letter code f)</w:t>
            </w:r>
          </w:p>
        </w:tc>
        <w:tc>
          <w:tcPr>
            <w:tcW w:w="2552" w:type="dxa"/>
          </w:tcPr>
          <w:p w:rsidR="00D407F6" w:rsidRDefault="00D407F6">
            <w:r>
              <w:t>February 2013</w:t>
            </w:r>
          </w:p>
        </w:tc>
      </w:tr>
    </w:tbl>
    <w:p w:rsidR="00BF5152" w:rsidRDefault="00BF5152"/>
    <w:p w:rsidR="00BF5152" w:rsidRDefault="00BF5152" w:rsidP="00D407F6">
      <w:r>
        <w:t xml:space="preserve">The data </w:t>
      </w:r>
      <w:r w:rsidR="00D407F6">
        <w:t>being made available to other researchers</w:t>
      </w:r>
      <w:r>
        <w:t xml:space="preserve"> comprises learner outputs in French or Spanish, collected on all 6 occasions, using a set of 3 tasks:</w:t>
      </w:r>
    </w:p>
    <w:p w:rsidR="00FB5B0C" w:rsidRDefault="00FB5B0C" w:rsidP="00D407F6">
      <w:pPr>
        <w:pStyle w:val="ListParagraph"/>
        <w:numPr>
          <w:ilvl w:val="0"/>
          <w:numId w:val="5"/>
        </w:numPr>
      </w:pPr>
      <w:r>
        <w:t>Oral interview</w:t>
      </w:r>
    </w:p>
    <w:p w:rsidR="00623DE9" w:rsidRDefault="00FB5B0C" w:rsidP="00623DE9">
      <w:pPr>
        <w:ind w:left="360"/>
      </w:pPr>
      <w:r>
        <w:t xml:space="preserve">Participants took part in a semi-structured interview in French or Spanish (Task O) on each occasion, with a member of the research team. The interviews varied in detail on each occasion but </w:t>
      </w:r>
      <w:proofErr w:type="gramStart"/>
      <w:r>
        <w:t>all  centred</w:t>
      </w:r>
      <w:proofErr w:type="gramEnd"/>
      <w:r>
        <w:t xml:space="preserve"> on participants’ hopes, plans and actual experiences of residence abroad. (Interview schedules are available by request to the research team.)</w:t>
      </w:r>
      <w:r w:rsidR="00623DE9" w:rsidRPr="00623DE9">
        <w:t xml:space="preserve"> </w:t>
      </w:r>
    </w:p>
    <w:p w:rsidR="00623DE9" w:rsidRDefault="00623DE9" w:rsidP="00623DE9">
      <w:pPr>
        <w:pStyle w:val="ListParagraph"/>
        <w:numPr>
          <w:ilvl w:val="0"/>
          <w:numId w:val="2"/>
        </w:numPr>
      </w:pPr>
      <w:r>
        <w:t>Picture-based narrative</w:t>
      </w:r>
    </w:p>
    <w:p w:rsidR="00623DE9" w:rsidRDefault="00623DE9" w:rsidP="00623DE9">
      <w:pPr>
        <w:ind w:left="360"/>
      </w:pPr>
      <w:r>
        <w:t xml:space="preserve">Participants told a short story in the target language, based on a sequence of pictures, and designed to promote production of past tense forms. Three parallel stories were developed: Cat Story </w:t>
      </w:r>
      <w:proofErr w:type="gramStart"/>
      <w:r>
        <w:t>( Task</w:t>
      </w:r>
      <w:proofErr w:type="gramEnd"/>
      <w:r>
        <w:t xml:space="preserve"> C), Sisters Story (Task S) and Brothers Story (Task B). </w:t>
      </w:r>
      <w:proofErr w:type="gramStart"/>
      <w:r w:rsidR="00D407F6">
        <w:t>(</w:t>
      </w:r>
      <w:r>
        <w:t xml:space="preserve"> The</w:t>
      </w:r>
      <w:proofErr w:type="gramEnd"/>
      <w:r>
        <w:t xml:space="preserve"> picture sequences can be obtained on request to the research team.</w:t>
      </w:r>
      <w:r w:rsidR="00D407F6">
        <w:t>)</w:t>
      </w:r>
    </w:p>
    <w:p w:rsidR="00623DE9" w:rsidRDefault="00623DE9" w:rsidP="00623DE9">
      <w:pPr>
        <w:pStyle w:val="ListParagraph"/>
        <w:numPr>
          <w:ilvl w:val="0"/>
          <w:numId w:val="2"/>
        </w:numPr>
      </w:pPr>
      <w:r>
        <w:lastRenderedPageBreak/>
        <w:t>Argumentative essay</w:t>
      </w:r>
    </w:p>
    <w:p w:rsidR="00623DE9" w:rsidRDefault="00623DE9" w:rsidP="00623DE9">
      <w:pPr>
        <w:ind w:left="360"/>
      </w:pPr>
      <w:r>
        <w:t xml:space="preserve">Participants wrote a timed </w:t>
      </w:r>
      <w:proofErr w:type="gramStart"/>
      <w:r>
        <w:t>essay  in</w:t>
      </w:r>
      <w:proofErr w:type="gramEnd"/>
      <w:r>
        <w:t xml:space="preserve"> French or Spanish in response to a predetermined prompt, and were asked to produce 200 words over a 15 minute period. The essay was written on computer with no access to dictionaries or spell checker (but access to accented characters needed for French or Spanish). Three versions were developed:</w:t>
      </w:r>
    </w:p>
    <w:p w:rsidR="00623DE9" w:rsidRDefault="00623DE9" w:rsidP="00623DE9">
      <w:pPr>
        <w:ind w:left="360"/>
      </w:pPr>
      <w:r>
        <w:t>“</w:t>
      </w:r>
      <w:r w:rsidRPr="00623DE9">
        <w:rPr>
          <w:rFonts w:ascii="Calibri" w:eastAsia="Calibri" w:hAnsi="Calibri" w:cs="Times New Roman"/>
        </w:rPr>
        <w:t>Do you think that gay couples have the right to marry and adopt children?</w:t>
      </w:r>
      <w:r>
        <w:t>” (Task G)</w:t>
      </w:r>
    </w:p>
    <w:p w:rsidR="00623DE9" w:rsidRDefault="00623DE9" w:rsidP="00623DE9">
      <w:pPr>
        <w:ind w:left="360"/>
      </w:pPr>
      <w:r>
        <w:t>“Do you think that marijuana should be legalised?” (Task D)</w:t>
      </w:r>
    </w:p>
    <w:p w:rsidR="00623DE9" w:rsidRDefault="00623DE9" w:rsidP="00623DE9">
      <w:pPr>
        <w:ind w:left="360"/>
      </w:pPr>
      <w:r>
        <w:t>“</w:t>
      </w:r>
      <w:r w:rsidRPr="00623DE9">
        <w:rPr>
          <w:rFonts w:ascii="Calibri" w:eastAsia="Calibri" w:hAnsi="Calibri" w:cs="Times New Roman"/>
        </w:rPr>
        <w:t>To encourage healthy eating, higher taxes should be imposed on soft drinks and junk food</w:t>
      </w:r>
      <w:r>
        <w:t>” (Task F)</w:t>
      </w:r>
    </w:p>
    <w:p w:rsidR="00623DE9" w:rsidRDefault="00623DE9" w:rsidP="00623DE9">
      <w:r>
        <w:t>Administration of these tasks was scheduled as follows:</w:t>
      </w:r>
    </w:p>
    <w:tbl>
      <w:tblPr>
        <w:tblStyle w:val="TableGrid"/>
        <w:tblW w:w="0" w:type="auto"/>
        <w:tblInd w:w="360" w:type="dxa"/>
        <w:tblLook w:val="04A0" w:firstRow="1" w:lastRow="0" w:firstColumn="1" w:lastColumn="0" w:noHBand="0" w:noVBand="1"/>
      </w:tblPr>
      <w:tblGrid>
        <w:gridCol w:w="1733"/>
        <w:gridCol w:w="2410"/>
        <w:gridCol w:w="2409"/>
        <w:gridCol w:w="2330"/>
      </w:tblGrid>
      <w:tr w:rsidR="00623DE9" w:rsidTr="00623DE9">
        <w:tc>
          <w:tcPr>
            <w:tcW w:w="1733" w:type="dxa"/>
          </w:tcPr>
          <w:p w:rsidR="00623DE9" w:rsidRDefault="00623DE9" w:rsidP="001D25A3">
            <w:r>
              <w:t>Pre-Test (a)</w:t>
            </w:r>
          </w:p>
        </w:tc>
        <w:tc>
          <w:tcPr>
            <w:tcW w:w="2410" w:type="dxa"/>
          </w:tcPr>
          <w:p w:rsidR="00623DE9" w:rsidRDefault="00623DE9" w:rsidP="001D25A3">
            <w:r>
              <w:t>Oral Interview (Task O)</w:t>
            </w:r>
          </w:p>
        </w:tc>
        <w:tc>
          <w:tcPr>
            <w:tcW w:w="2409" w:type="dxa"/>
          </w:tcPr>
          <w:p w:rsidR="00623DE9" w:rsidRDefault="00623DE9" w:rsidP="001D25A3">
            <w:r>
              <w:t>Cat Story (Task C)</w:t>
            </w:r>
          </w:p>
        </w:tc>
        <w:tc>
          <w:tcPr>
            <w:tcW w:w="2330" w:type="dxa"/>
          </w:tcPr>
          <w:p w:rsidR="00623DE9" w:rsidRDefault="00623DE9" w:rsidP="001D25A3">
            <w:r>
              <w:t>Writing (Task G)</w:t>
            </w:r>
          </w:p>
        </w:tc>
      </w:tr>
      <w:tr w:rsidR="00623DE9" w:rsidTr="00623DE9">
        <w:tc>
          <w:tcPr>
            <w:tcW w:w="1733" w:type="dxa"/>
          </w:tcPr>
          <w:p w:rsidR="00623DE9" w:rsidRDefault="00623DE9" w:rsidP="001D25A3">
            <w:r>
              <w:t>Visit 1 (b)</w:t>
            </w:r>
          </w:p>
        </w:tc>
        <w:tc>
          <w:tcPr>
            <w:tcW w:w="2410" w:type="dxa"/>
          </w:tcPr>
          <w:p w:rsidR="00623DE9" w:rsidRDefault="00623DE9" w:rsidP="001D25A3">
            <w:r>
              <w:t>Oral Interview (Task O)</w:t>
            </w:r>
          </w:p>
        </w:tc>
        <w:tc>
          <w:tcPr>
            <w:tcW w:w="2409" w:type="dxa"/>
          </w:tcPr>
          <w:p w:rsidR="00623DE9" w:rsidRDefault="00623DE9" w:rsidP="001D25A3">
            <w:r>
              <w:t>Sisters Story (Task S)</w:t>
            </w:r>
          </w:p>
        </w:tc>
        <w:tc>
          <w:tcPr>
            <w:tcW w:w="2330" w:type="dxa"/>
          </w:tcPr>
          <w:p w:rsidR="00623DE9" w:rsidRDefault="00623DE9" w:rsidP="001D25A3">
            <w:r>
              <w:t>Writing (Task D)</w:t>
            </w:r>
          </w:p>
        </w:tc>
      </w:tr>
      <w:tr w:rsidR="00623DE9" w:rsidTr="00623DE9">
        <w:tc>
          <w:tcPr>
            <w:tcW w:w="1733" w:type="dxa"/>
          </w:tcPr>
          <w:p w:rsidR="00623DE9" w:rsidRDefault="00623DE9" w:rsidP="001D25A3">
            <w:r>
              <w:t xml:space="preserve">Visit 2 (c) </w:t>
            </w:r>
          </w:p>
        </w:tc>
        <w:tc>
          <w:tcPr>
            <w:tcW w:w="2410" w:type="dxa"/>
          </w:tcPr>
          <w:p w:rsidR="00623DE9" w:rsidRDefault="00623DE9" w:rsidP="001D25A3">
            <w:r>
              <w:t>Oral Interview (Task O)</w:t>
            </w:r>
          </w:p>
        </w:tc>
        <w:tc>
          <w:tcPr>
            <w:tcW w:w="2409" w:type="dxa"/>
          </w:tcPr>
          <w:p w:rsidR="00623DE9" w:rsidRDefault="00623DE9" w:rsidP="001D25A3">
            <w:r>
              <w:t>Brothers Story (Task B)</w:t>
            </w:r>
          </w:p>
        </w:tc>
        <w:tc>
          <w:tcPr>
            <w:tcW w:w="2330" w:type="dxa"/>
          </w:tcPr>
          <w:p w:rsidR="00623DE9" w:rsidRDefault="00623DE9" w:rsidP="001D25A3">
            <w:r>
              <w:t>Writing (Task F)</w:t>
            </w:r>
          </w:p>
        </w:tc>
      </w:tr>
      <w:tr w:rsidR="00623DE9" w:rsidTr="00623DE9">
        <w:tc>
          <w:tcPr>
            <w:tcW w:w="1733" w:type="dxa"/>
          </w:tcPr>
          <w:p w:rsidR="00623DE9" w:rsidRDefault="00623DE9" w:rsidP="001D25A3">
            <w:r>
              <w:t>Visit 3 (d)</w:t>
            </w:r>
          </w:p>
        </w:tc>
        <w:tc>
          <w:tcPr>
            <w:tcW w:w="2410" w:type="dxa"/>
          </w:tcPr>
          <w:p w:rsidR="00623DE9" w:rsidRDefault="00623DE9" w:rsidP="001D25A3">
            <w:r>
              <w:t>Oral Interview (Task O)</w:t>
            </w:r>
          </w:p>
        </w:tc>
        <w:tc>
          <w:tcPr>
            <w:tcW w:w="2409" w:type="dxa"/>
          </w:tcPr>
          <w:p w:rsidR="00623DE9" w:rsidRDefault="00623DE9" w:rsidP="001D25A3">
            <w:r>
              <w:t>Cat Story (Task C)</w:t>
            </w:r>
          </w:p>
        </w:tc>
        <w:tc>
          <w:tcPr>
            <w:tcW w:w="2330" w:type="dxa"/>
          </w:tcPr>
          <w:p w:rsidR="00623DE9" w:rsidRDefault="00623DE9" w:rsidP="001D25A3">
            <w:r>
              <w:t>Writing (Task G)</w:t>
            </w:r>
          </w:p>
        </w:tc>
      </w:tr>
      <w:tr w:rsidR="00623DE9" w:rsidTr="00623DE9">
        <w:tc>
          <w:tcPr>
            <w:tcW w:w="1733" w:type="dxa"/>
          </w:tcPr>
          <w:p w:rsidR="00623DE9" w:rsidRDefault="00623DE9" w:rsidP="001D25A3">
            <w:r>
              <w:t>Post-Test 1 (e)</w:t>
            </w:r>
          </w:p>
        </w:tc>
        <w:tc>
          <w:tcPr>
            <w:tcW w:w="2410" w:type="dxa"/>
          </w:tcPr>
          <w:p w:rsidR="00623DE9" w:rsidRDefault="00623DE9" w:rsidP="001D25A3">
            <w:r>
              <w:t>Oral Interview (Task O)</w:t>
            </w:r>
          </w:p>
        </w:tc>
        <w:tc>
          <w:tcPr>
            <w:tcW w:w="2409" w:type="dxa"/>
          </w:tcPr>
          <w:p w:rsidR="00623DE9" w:rsidRDefault="00623DE9" w:rsidP="001D25A3">
            <w:r>
              <w:t>Sisters Story (Task S)</w:t>
            </w:r>
          </w:p>
        </w:tc>
        <w:tc>
          <w:tcPr>
            <w:tcW w:w="2330" w:type="dxa"/>
          </w:tcPr>
          <w:p w:rsidR="00623DE9" w:rsidRDefault="00623DE9" w:rsidP="001D25A3">
            <w:r>
              <w:t>Writing (Task D)</w:t>
            </w:r>
          </w:p>
        </w:tc>
      </w:tr>
      <w:tr w:rsidR="00623DE9" w:rsidTr="00623DE9">
        <w:tc>
          <w:tcPr>
            <w:tcW w:w="1733" w:type="dxa"/>
          </w:tcPr>
          <w:p w:rsidR="00623DE9" w:rsidRDefault="00623DE9" w:rsidP="001D25A3">
            <w:r>
              <w:t>Post-test 2 (f)</w:t>
            </w:r>
          </w:p>
        </w:tc>
        <w:tc>
          <w:tcPr>
            <w:tcW w:w="2410" w:type="dxa"/>
          </w:tcPr>
          <w:p w:rsidR="00623DE9" w:rsidRDefault="00623DE9" w:rsidP="001D25A3">
            <w:r>
              <w:t>Oral Interview (Task O)</w:t>
            </w:r>
          </w:p>
        </w:tc>
        <w:tc>
          <w:tcPr>
            <w:tcW w:w="2409" w:type="dxa"/>
          </w:tcPr>
          <w:p w:rsidR="00623DE9" w:rsidRDefault="00623DE9" w:rsidP="001D25A3">
            <w:r>
              <w:t>Brothers Story (Task B)</w:t>
            </w:r>
          </w:p>
        </w:tc>
        <w:tc>
          <w:tcPr>
            <w:tcW w:w="2330" w:type="dxa"/>
          </w:tcPr>
          <w:p w:rsidR="00623DE9" w:rsidRDefault="00623DE9" w:rsidP="001D25A3">
            <w:r>
              <w:t>Writing (Task F)</w:t>
            </w:r>
          </w:p>
        </w:tc>
      </w:tr>
    </w:tbl>
    <w:p w:rsidR="00623DE9" w:rsidRDefault="00623DE9"/>
    <w:p w:rsidR="00D407F6" w:rsidRDefault="00D407F6" w:rsidP="00D407F6">
      <w:r>
        <w:t xml:space="preserve">For each participant 18 task performances are available from each learner participant. </w:t>
      </w:r>
      <w:proofErr w:type="gramStart"/>
      <w:r>
        <w:t>In addition, 10 native speakers of French and 10 native speakers of Spanish each carried out all tasks on a single occasion (letter code n), for purposes of comparison.</w:t>
      </w:r>
      <w:proofErr w:type="gramEnd"/>
    </w:p>
    <w:p w:rsidR="00623DE9" w:rsidRDefault="00D407F6" w:rsidP="00D407F6">
      <w:r>
        <w:t>Due to space limitations however t</w:t>
      </w:r>
      <w:r w:rsidR="00623DE9">
        <w:t xml:space="preserve">he corpus </w:t>
      </w:r>
      <w:r>
        <w:t xml:space="preserve">currently </w:t>
      </w:r>
      <w:r w:rsidR="00623DE9">
        <w:t xml:space="preserve">deposited with ESDS comprises </w:t>
      </w:r>
      <w:r w:rsidRPr="00D407F6">
        <w:rPr>
          <w:b/>
          <w:bCs/>
        </w:rPr>
        <w:t xml:space="preserve">the Learner </w:t>
      </w:r>
      <w:proofErr w:type="spellStart"/>
      <w:r w:rsidRPr="00D407F6">
        <w:rPr>
          <w:b/>
          <w:bCs/>
        </w:rPr>
        <w:t>Pretest</w:t>
      </w:r>
      <w:proofErr w:type="spellEnd"/>
      <w:r w:rsidRPr="00D407F6">
        <w:rPr>
          <w:b/>
          <w:bCs/>
        </w:rPr>
        <w:t xml:space="preserve"> data ONLY</w:t>
      </w:r>
      <w:r>
        <w:t xml:space="preserve"> for both French and Spanish. Further data is available via the project website at </w:t>
      </w:r>
      <w:hyperlink r:id="rId9" w:history="1">
        <w:r w:rsidRPr="007E1DD6">
          <w:rPr>
            <w:rStyle w:val="Hyperlink"/>
          </w:rPr>
          <w:t>http://langsnap.soton.ac.uk</w:t>
        </w:r>
      </w:hyperlink>
      <w:r>
        <w:t xml:space="preserve"> .</w:t>
      </w:r>
    </w:p>
    <w:p w:rsidR="00623DE9" w:rsidRDefault="00623DE9"/>
    <w:p w:rsidR="00623DE9" w:rsidRDefault="00623DE9" w:rsidP="00623DE9">
      <w:pPr>
        <w:pStyle w:val="Heading2"/>
      </w:pPr>
      <w:r>
        <w:t>FILE FORMATS</w:t>
      </w:r>
    </w:p>
    <w:p w:rsidR="00623DE9" w:rsidRDefault="00623DE9">
      <w:r>
        <w:t xml:space="preserve">Performances of the oral interview (Task O) and the picture narratives (Tasks C, S and B) were </w:t>
      </w:r>
      <w:proofErr w:type="spellStart"/>
      <w:r>
        <w:t>audiorecorded</w:t>
      </w:r>
      <w:proofErr w:type="spellEnd"/>
      <w:r>
        <w:t xml:space="preserve"> in .wav format using Roland R-09HR digital recorders. The audio files were then converted into MP3 format and these versions have been contributed to ESDS.</w:t>
      </w:r>
    </w:p>
    <w:p w:rsidR="00623DE9" w:rsidRDefault="00623DE9">
      <w:r>
        <w:t xml:space="preserve">All oral interviews and picture narratives were also transcribed by members of the research team, using the CHAT format developed by the CHILDES project (conventions are accessible at </w:t>
      </w:r>
      <w:hyperlink r:id="rId10" w:history="1">
        <w:r w:rsidRPr="00A34370">
          <w:rPr>
            <w:rStyle w:val="Hyperlink"/>
          </w:rPr>
          <w:t>http://childes.psy.cmu.edu</w:t>
        </w:r>
      </w:hyperlink>
      <w:r>
        <w:t xml:space="preserve"> ).  The resulting .cha files have been contributed to ESDS. In order to read these files it is necessary to download/ </w:t>
      </w:r>
      <w:proofErr w:type="spellStart"/>
      <w:r>
        <w:t>instal</w:t>
      </w:r>
      <w:proofErr w:type="spellEnd"/>
      <w:r>
        <w:t xml:space="preserve"> the free CLAN program from the CHILDES website.</w:t>
      </w:r>
    </w:p>
    <w:p w:rsidR="00623DE9" w:rsidRDefault="00623DE9">
      <w:r>
        <w:t xml:space="preserve">The .cha files of the oral interviews and picture narratives were tagged for parts of speech using the MOR and POST programs developed by the CHILDES project and associates (Christophe </w:t>
      </w:r>
      <w:proofErr w:type="spellStart"/>
      <w:r>
        <w:t>Parisse</w:t>
      </w:r>
      <w:proofErr w:type="spellEnd"/>
      <w:r>
        <w:t xml:space="preserve"> is acknowledged as developer of the MOR program for French).These tagged files have also been contributed to ESDS. Again to read these tagged files it is necessary to download/ </w:t>
      </w:r>
      <w:proofErr w:type="spellStart"/>
      <w:r>
        <w:t>instal</w:t>
      </w:r>
      <w:proofErr w:type="spellEnd"/>
      <w:r>
        <w:t xml:space="preserve"> CLAN.</w:t>
      </w:r>
    </w:p>
    <w:p w:rsidR="00623DE9" w:rsidRDefault="00623DE9">
      <w:r>
        <w:lastRenderedPageBreak/>
        <w:t>For each oral task performance, therefore, the database includes 3 file types: .cha, .</w:t>
      </w:r>
      <w:proofErr w:type="spellStart"/>
      <w:r>
        <w:t>mor.pst.cex</w:t>
      </w:r>
      <w:proofErr w:type="spellEnd"/>
      <w:r>
        <w:t>, and .</w:t>
      </w:r>
      <w:proofErr w:type="gramStart"/>
      <w:r>
        <w:t>mp3 .</w:t>
      </w:r>
      <w:proofErr w:type="gramEnd"/>
    </w:p>
    <w:p w:rsidR="00623DE9" w:rsidRDefault="00623DE9">
      <w:r>
        <w:t>The text files of the argumentative essays (Tasks G, D and F) were converted to .cha format and tagged similarly for parts of speech using MOR and POST. For each written performance, the database includes 2 file types: .cha and .</w:t>
      </w:r>
      <w:proofErr w:type="spellStart"/>
      <w:proofErr w:type="gramStart"/>
      <w:r>
        <w:t>mor.pst.cex</w:t>
      </w:r>
      <w:proofErr w:type="spellEnd"/>
      <w:r>
        <w:t xml:space="preserve"> .</w:t>
      </w:r>
      <w:proofErr w:type="gramEnd"/>
      <w:r>
        <w:t xml:space="preserve"> </w:t>
      </w:r>
    </w:p>
    <w:p w:rsidR="00623DE9" w:rsidRDefault="00623DE9"/>
    <w:p w:rsidR="00623DE9" w:rsidRDefault="00623DE9" w:rsidP="00623DE9">
      <w:pPr>
        <w:pStyle w:val="Heading2"/>
      </w:pPr>
      <w:r>
        <w:t>FILE HEADERS</w:t>
      </w:r>
    </w:p>
    <w:p w:rsidR="00623DE9" w:rsidRDefault="00623DE9">
      <w:r>
        <w:t xml:space="preserve">Each file has a unique header detailing the task (identified by a single upper case letter code), the participant (identified by a 3-digit code), </w:t>
      </w:r>
      <w:proofErr w:type="gramStart"/>
      <w:r>
        <w:t>the</w:t>
      </w:r>
      <w:proofErr w:type="gramEnd"/>
      <w:r>
        <w:t xml:space="preserve"> occasion (identified by a single lower case letter code) and (for the oral production tasks) the researcher administering the task (2-4 upper case letter code). The file type is indicated by the file extension (.cha, .</w:t>
      </w:r>
      <w:proofErr w:type="spellStart"/>
      <w:r>
        <w:t>mor.pst.cex</w:t>
      </w:r>
      <w:proofErr w:type="spellEnd"/>
      <w:r>
        <w:t>, .</w:t>
      </w:r>
      <w:proofErr w:type="gramStart"/>
      <w:r>
        <w:t>mp3 )</w:t>
      </w:r>
      <w:proofErr w:type="gramEnd"/>
      <w:r>
        <w:t>.</w:t>
      </w:r>
    </w:p>
    <w:p w:rsidR="00623DE9" w:rsidRPr="00623DE9" w:rsidRDefault="00623DE9" w:rsidP="00623DE9">
      <w:r>
        <w:t>French learner participants are identified by 3-digit codes from 100 to 129; Spanish learner participants by 3-digit codes from 150-180; and native speaker participants by 3-digit codes from 130-139 (French) and from 185-194 (Spanish).</w:t>
      </w:r>
    </w:p>
    <w:p w:rsidR="00623DE9" w:rsidRDefault="00623DE9"/>
    <w:p w:rsidR="00623DE9" w:rsidRDefault="00623DE9">
      <w:r>
        <w:t>For example:</w:t>
      </w:r>
    </w:p>
    <w:p w:rsidR="00623DE9" w:rsidRDefault="00D407F6">
      <w:r>
        <w:rPr>
          <w:noProof/>
          <w:sz w:val="40"/>
          <w:szCs w:val="40"/>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margin-left:179.25pt;margin-top:19.85pt;width:80.25pt;height:36pt;z-index:251660288" adj="6662,34560">
            <v:textbox>
              <w:txbxContent>
                <w:p w:rsidR="00623DE9" w:rsidRDefault="00623DE9" w:rsidP="00623DE9">
                  <w:pPr>
                    <w:spacing w:line="240" w:lineRule="auto"/>
                  </w:pPr>
                  <w:r>
                    <w:t>Administered at Post-test 1</w:t>
                  </w:r>
                </w:p>
              </w:txbxContent>
            </v:textbox>
          </v:shape>
        </w:pict>
      </w:r>
    </w:p>
    <w:p w:rsidR="00623DE9" w:rsidRDefault="00D407F6">
      <w:r>
        <w:rPr>
          <w:noProof/>
          <w:sz w:val="40"/>
          <w:szCs w:val="40"/>
          <w:lang w:eastAsia="en-GB"/>
        </w:rPr>
        <w:pict>
          <v:shape id="_x0000_s1030" type="#_x0000_t61" style="position:absolute;margin-left:315.45pt;margin-top:4.15pt;width:1in;height:48pt;z-index:251662336" adj="-4275,26933">
            <v:textbox>
              <w:txbxContent>
                <w:p w:rsidR="00623DE9" w:rsidRDefault="00623DE9" w:rsidP="00623DE9">
                  <w:pPr>
                    <w:spacing w:line="240" w:lineRule="auto"/>
                  </w:pPr>
                  <w:proofErr w:type="gramStart"/>
                  <w:r>
                    <w:t>Transcript file</w:t>
                  </w:r>
                  <w:proofErr w:type="gramEnd"/>
                  <w:r>
                    <w:t xml:space="preserve"> in .cha format</w:t>
                  </w:r>
                </w:p>
              </w:txbxContent>
            </v:textbox>
          </v:shape>
        </w:pict>
      </w:r>
      <w:r>
        <w:rPr>
          <w:noProof/>
          <w:sz w:val="40"/>
          <w:szCs w:val="40"/>
          <w:lang w:eastAsia="en-GB"/>
        </w:rPr>
        <w:pict>
          <v:shape id="_x0000_s1026" type="#_x0000_t61" style="position:absolute;margin-left:76.5pt;margin-top:4.15pt;width:1in;height:48pt;z-index:251658240" adj="24075,22545">
            <v:textbox>
              <w:txbxContent>
                <w:p w:rsidR="00623DE9" w:rsidRDefault="00623DE9" w:rsidP="00623DE9">
                  <w:pPr>
                    <w:spacing w:line="240" w:lineRule="auto"/>
                  </w:pPr>
                  <w:r>
                    <w:t>Oral interview task</w:t>
                  </w:r>
                  <w:r>
                    <w:rPr>
                      <w:noProof/>
                      <w:lang w:eastAsia="zh-CN"/>
                    </w:rPr>
                    <w:drawing>
                      <wp:inline distT="0" distB="0" distL="0" distR="0">
                        <wp:extent cx="721995" cy="46601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721995" cy="466015"/>
                                </a:xfrm>
                                <a:prstGeom prst="rect">
                                  <a:avLst/>
                                </a:prstGeom>
                                <a:noFill/>
                                <a:ln w="9525">
                                  <a:noFill/>
                                  <a:miter lim="800000"/>
                                  <a:headEnd/>
                                  <a:tailEnd/>
                                </a:ln>
                              </pic:spPr>
                            </pic:pic>
                          </a:graphicData>
                        </a:graphic>
                      </wp:inline>
                    </w:drawing>
                  </w:r>
                </w:p>
              </w:txbxContent>
            </v:textbox>
          </v:shape>
        </w:pict>
      </w:r>
    </w:p>
    <w:p w:rsidR="00623DE9" w:rsidRDefault="00623DE9"/>
    <w:p w:rsidR="00623DE9" w:rsidRDefault="00D407F6" w:rsidP="00623DE9">
      <w:pPr>
        <w:jc w:val="center"/>
        <w:rPr>
          <w:sz w:val="40"/>
          <w:szCs w:val="40"/>
        </w:rPr>
      </w:pPr>
      <w:r>
        <w:rPr>
          <w:noProof/>
          <w:sz w:val="40"/>
          <w:szCs w:val="40"/>
          <w:lang w:eastAsia="en-GB"/>
        </w:rPr>
        <w:pict>
          <v:shape id="_x0000_s1029" type="#_x0000_t61" style="position:absolute;left:0;text-align:left;margin-left:223.5pt;margin-top:41.65pt;width:1in;height:48pt;z-index:251661312" adj="5175,-8843">
            <v:textbox>
              <w:txbxContent>
                <w:p w:rsidR="00623DE9" w:rsidRDefault="00623DE9" w:rsidP="00623DE9">
                  <w:pPr>
                    <w:spacing w:line="240" w:lineRule="auto"/>
                  </w:pPr>
                  <w:r>
                    <w:t>Researcher initials</w:t>
                  </w:r>
                </w:p>
              </w:txbxContent>
            </v:textbox>
          </v:shape>
        </w:pict>
      </w:r>
      <w:r>
        <w:rPr>
          <w:noProof/>
          <w:sz w:val="40"/>
          <w:szCs w:val="40"/>
          <w:lang w:eastAsia="en-GB"/>
        </w:rPr>
        <w:pict>
          <v:shape id="_x0000_s1027" type="#_x0000_t61" style="position:absolute;left:0;text-align:left;margin-left:120.75pt;margin-top:41.65pt;width:1in;height:48pt;rotation:180;z-index:251659264" adj="3600,30644">
            <v:textbox>
              <w:txbxContent>
                <w:p w:rsidR="00623DE9" w:rsidRDefault="00623DE9" w:rsidP="00623DE9">
                  <w:pPr>
                    <w:spacing w:line="240" w:lineRule="auto"/>
                  </w:pPr>
                  <w:r>
                    <w:t>Participant 115 (French)</w:t>
                  </w:r>
                </w:p>
              </w:txbxContent>
            </v:textbox>
          </v:shape>
        </w:pict>
      </w:r>
      <w:r w:rsidR="00623DE9" w:rsidRPr="00623DE9">
        <w:rPr>
          <w:sz w:val="40"/>
          <w:szCs w:val="40"/>
        </w:rPr>
        <w:t>O115eKMcM.cha</w:t>
      </w:r>
    </w:p>
    <w:p w:rsidR="00623DE9" w:rsidRDefault="00623DE9" w:rsidP="00623DE9">
      <w:pPr>
        <w:jc w:val="center"/>
        <w:rPr>
          <w:sz w:val="40"/>
          <w:szCs w:val="40"/>
        </w:rPr>
      </w:pPr>
    </w:p>
    <w:p w:rsidR="00623DE9" w:rsidRDefault="00623DE9" w:rsidP="00623DE9">
      <w:pPr>
        <w:jc w:val="center"/>
        <w:rPr>
          <w:sz w:val="40"/>
          <w:szCs w:val="40"/>
        </w:rPr>
      </w:pPr>
    </w:p>
    <w:p w:rsidR="00623DE9" w:rsidRDefault="00D407F6" w:rsidP="00623DE9">
      <w:pPr>
        <w:jc w:val="center"/>
        <w:rPr>
          <w:sz w:val="40"/>
          <w:szCs w:val="40"/>
        </w:rPr>
      </w:pPr>
      <w:r>
        <w:rPr>
          <w:noProof/>
          <w:sz w:val="40"/>
          <w:szCs w:val="40"/>
          <w:lang w:eastAsia="en-GB"/>
        </w:rPr>
        <w:pict>
          <v:shape id="_x0000_s1034" type="#_x0000_t61" style="position:absolute;left:0;text-align:left;margin-left:299.7pt;margin-top:25.05pt;width:1in;height:60pt;z-index:251666432" adj="-6300,19926">
            <v:textbox>
              <w:txbxContent>
                <w:p w:rsidR="00623DE9" w:rsidRDefault="00623DE9" w:rsidP="00623DE9">
                  <w:pPr>
                    <w:spacing w:line="240" w:lineRule="auto"/>
                  </w:pPr>
                  <w:r>
                    <w:t>Tagged file in .</w:t>
                  </w:r>
                  <w:proofErr w:type="spellStart"/>
                  <w:r>
                    <w:t>mor.pst.cex</w:t>
                  </w:r>
                  <w:proofErr w:type="spellEnd"/>
                  <w:r>
                    <w:t xml:space="preserve"> format</w:t>
                  </w:r>
                </w:p>
              </w:txbxContent>
            </v:textbox>
          </v:shape>
        </w:pict>
      </w:r>
      <w:r>
        <w:rPr>
          <w:noProof/>
          <w:sz w:val="40"/>
          <w:szCs w:val="40"/>
          <w:lang w:eastAsia="en-GB"/>
        </w:rPr>
        <w:pict>
          <v:shape id="_x0000_s1033" type="#_x0000_t61" style="position:absolute;left:0;text-align:left;margin-left:179.25pt;margin-top:8.55pt;width:80.25pt;height:48pt;z-index:251665408" adj="9286,32670">
            <v:textbox>
              <w:txbxContent>
                <w:p w:rsidR="00623DE9" w:rsidRDefault="00623DE9" w:rsidP="00623DE9">
                  <w:pPr>
                    <w:spacing w:line="240" w:lineRule="auto"/>
                  </w:pPr>
                  <w:r>
                    <w:t>Administered to native speaker</w:t>
                  </w:r>
                </w:p>
              </w:txbxContent>
            </v:textbox>
          </v:shape>
        </w:pict>
      </w:r>
      <w:r>
        <w:rPr>
          <w:noProof/>
          <w:sz w:val="40"/>
          <w:szCs w:val="40"/>
          <w:lang w:eastAsia="en-GB"/>
        </w:rPr>
        <w:pict>
          <v:shape id="_x0000_s1031" type="#_x0000_t61" style="position:absolute;left:0;text-align:left;margin-left:82.95pt;margin-top:25.05pt;width:1in;height:48pt;z-index:251663360" adj="24075,22545">
            <v:textbox>
              <w:txbxContent>
                <w:p w:rsidR="00623DE9" w:rsidRDefault="00623DE9" w:rsidP="00623DE9">
                  <w:pPr>
                    <w:spacing w:line="240" w:lineRule="auto"/>
                  </w:pPr>
                  <w:r>
                    <w:t xml:space="preserve">Writing </w:t>
                  </w:r>
                </w:p>
                <w:p w:rsidR="00623DE9" w:rsidRDefault="00623DE9" w:rsidP="00623DE9">
                  <w:pPr>
                    <w:spacing w:line="240" w:lineRule="auto"/>
                  </w:pPr>
                  <w:proofErr w:type="gramStart"/>
                  <w:r>
                    <w:t>task</w:t>
                  </w:r>
                  <w:proofErr w:type="gramEnd"/>
                  <w:r>
                    <w:t xml:space="preserve"> D</w:t>
                  </w:r>
                </w:p>
              </w:txbxContent>
            </v:textbox>
          </v:shape>
        </w:pict>
      </w:r>
    </w:p>
    <w:p w:rsidR="00623DE9" w:rsidRDefault="00623DE9" w:rsidP="00623DE9">
      <w:pPr>
        <w:jc w:val="center"/>
        <w:rPr>
          <w:sz w:val="40"/>
          <w:szCs w:val="40"/>
        </w:rPr>
      </w:pPr>
    </w:p>
    <w:p w:rsidR="00623DE9" w:rsidRDefault="00623DE9" w:rsidP="00623DE9">
      <w:pPr>
        <w:jc w:val="center"/>
        <w:rPr>
          <w:sz w:val="40"/>
          <w:szCs w:val="40"/>
        </w:rPr>
      </w:pPr>
      <w:r>
        <w:rPr>
          <w:sz w:val="40"/>
          <w:szCs w:val="40"/>
        </w:rPr>
        <w:t>D191n.mor.pst</w:t>
      </w:r>
    </w:p>
    <w:p w:rsidR="00623DE9" w:rsidRDefault="00D407F6">
      <w:r>
        <w:rPr>
          <w:noProof/>
          <w:lang w:eastAsia="en-GB"/>
        </w:rPr>
        <w:pict>
          <v:shape id="_x0000_s1032" type="#_x0000_t61" style="position:absolute;margin-left:154.95pt;margin-top:11.9pt;width:87.75pt;height:48pt;z-index:251664384" adj="8308,-10530">
            <v:textbox>
              <w:txbxContent>
                <w:p w:rsidR="00623DE9" w:rsidRDefault="00623DE9" w:rsidP="00623DE9">
                  <w:pPr>
                    <w:spacing w:line="240" w:lineRule="auto"/>
                  </w:pPr>
                  <w:r>
                    <w:t>Native speaker participant 191 (Spanish)</w:t>
                  </w:r>
                </w:p>
              </w:txbxContent>
            </v:textbox>
          </v:shape>
        </w:pict>
      </w:r>
    </w:p>
    <w:p w:rsidR="00623DE9" w:rsidRDefault="00623DE9"/>
    <w:p w:rsidR="00623DE9" w:rsidRDefault="00623DE9"/>
    <w:p w:rsidR="00623DE9" w:rsidRDefault="00623DE9" w:rsidP="00623DE9">
      <w:pPr>
        <w:pStyle w:val="Heading2"/>
      </w:pPr>
      <w:r>
        <w:lastRenderedPageBreak/>
        <w:t>FILE ORGANISATION</w:t>
      </w:r>
    </w:p>
    <w:p w:rsidR="00623DE9" w:rsidRDefault="00D407F6">
      <w:r>
        <w:t>The files available through ESDS are</w:t>
      </w:r>
      <w:r w:rsidR="00623DE9">
        <w:t xml:space="preserve"> as follows:</w:t>
      </w:r>
    </w:p>
    <w:p w:rsidR="00623DE9" w:rsidRDefault="00623DE9" w:rsidP="00623DE9">
      <w:pPr>
        <w:spacing w:line="240" w:lineRule="auto"/>
        <w:contextualSpacing/>
      </w:pPr>
      <w:r>
        <w:t xml:space="preserve">French </w:t>
      </w:r>
      <w:proofErr w:type="spellStart"/>
      <w:r>
        <w:t>Pretest</w:t>
      </w:r>
      <w:proofErr w:type="spellEnd"/>
      <w:r>
        <w:t xml:space="preserve"> Interview MP3</w:t>
      </w:r>
    </w:p>
    <w:p w:rsidR="00623DE9" w:rsidRDefault="00623DE9" w:rsidP="00623DE9">
      <w:pPr>
        <w:spacing w:line="240" w:lineRule="auto"/>
        <w:contextualSpacing/>
      </w:pPr>
      <w:r>
        <w:t xml:space="preserve">French </w:t>
      </w:r>
      <w:proofErr w:type="spellStart"/>
      <w:r>
        <w:t>Pretest</w:t>
      </w:r>
      <w:proofErr w:type="spellEnd"/>
      <w:r>
        <w:t xml:space="preserve"> Interview Tagged</w:t>
      </w:r>
    </w:p>
    <w:p w:rsidR="00623DE9" w:rsidRDefault="00623DE9" w:rsidP="00623DE9">
      <w:pPr>
        <w:spacing w:line="240" w:lineRule="auto"/>
        <w:contextualSpacing/>
      </w:pPr>
      <w:r>
        <w:t xml:space="preserve">French </w:t>
      </w:r>
      <w:proofErr w:type="spellStart"/>
      <w:r>
        <w:t>Pretest</w:t>
      </w:r>
      <w:proofErr w:type="spellEnd"/>
      <w:r>
        <w:t xml:space="preserve"> Interview Transcripts</w:t>
      </w:r>
    </w:p>
    <w:p w:rsidR="00623DE9" w:rsidRDefault="00623DE9" w:rsidP="00623DE9">
      <w:pPr>
        <w:spacing w:line="240" w:lineRule="auto"/>
        <w:contextualSpacing/>
      </w:pPr>
      <w:r>
        <w:t xml:space="preserve">French </w:t>
      </w:r>
      <w:proofErr w:type="spellStart"/>
      <w:r>
        <w:t>Pretest</w:t>
      </w:r>
      <w:proofErr w:type="spellEnd"/>
      <w:r>
        <w:t xml:space="preserve"> Narrative MP3</w:t>
      </w:r>
    </w:p>
    <w:p w:rsidR="00623DE9" w:rsidRDefault="00623DE9" w:rsidP="00623DE9">
      <w:pPr>
        <w:spacing w:line="240" w:lineRule="auto"/>
        <w:contextualSpacing/>
      </w:pPr>
      <w:r>
        <w:t xml:space="preserve">French </w:t>
      </w:r>
      <w:proofErr w:type="spellStart"/>
      <w:r>
        <w:t>Pretest</w:t>
      </w:r>
      <w:proofErr w:type="spellEnd"/>
      <w:r>
        <w:t xml:space="preserve"> Narrative Tagged</w:t>
      </w:r>
    </w:p>
    <w:p w:rsidR="00623DE9" w:rsidRDefault="00623DE9" w:rsidP="00623DE9">
      <w:pPr>
        <w:spacing w:line="240" w:lineRule="auto"/>
        <w:contextualSpacing/>
      </w:pPr>
      <w:r>
        <w:t xml:space="preserve">French </w:t>
      </w:r>
      <w:proofErr w:type="spellStart"/>
      <w:r>
        <w:t>Pretest</w:t>
      </w:r>
      <w:proofErr w:type="spellEnd"/>
      <w:r>
        <w:t xml:space="preserve"> Narrative Transcripts</w:t>
      </w:r>
    </w:p>
    <w:p w:rsidR="00623DE9" w:rsidRDefault="00623DE9" w:rsidP="00623DE9">
      <w:pPr>
        <w:spacing w:line="240" w:lineRule="auto"/>
        <w:contextualSpacing/>
      </w:pPr>
      <w:r>
        <w:t xml:space="preserve">French </w:t>
      </w:r>
      <w:proofErr w:type="spellStart"/>
      <w:r>
        <w:t>Pretest</w:t>
      </w:r>
      <w:proofErr w:type="spellEnd"/>
      <w:r>
        <w:t xml:space="preserve"> Writing Tagged</w:t>
      </w:r>
    </w:p>
    <w:p w:rsidR="00623DE9" w:rsidRDefault="00623DE9" w:rsidP="00623DE9">
      <w:pPr>
        <w:spacing w:line="240" w:lineRule="auto"/>
        <w:contextualSpacing/>
      </w:pPr>
      <w:r>
        <w:t xml:space="preserve">French </w:t>
      </w:r>
      <w:proofErr w:type="spellStart"/>
      <w:r>
        <w:t>Pretest</w:t>
      </w:r>
      <w:proofErr w:type="spellEnd"/>
      <w:r>
        <w:t xml:space="preserve"> Writing Transcripts</w:t>
      </w:r>
      <w:r w:rsidRPr="00623DE9">
        <w:t xml:space="preserve"> </w:t>
      </w:r>
    </w:p>
    <w:p w:rsidR="00623DE9" w:rsidRDefault="00623DE9" w:rsidP="00623DE9">
      <w:pPr>
        <w:spacing w:line="240" w:lineRule="auto"/>
        <w:contextualSpacing/>
      </w:pPr>
    </w:p>
    <w:p w:rsidR="00623DE9" w:rsidRDefault="00623DE9" w:rsidP="00623DE9">
      <w:pPr>
        <w:spacing w:line="240" w:lineRule="auto"/>
        <w:contextualSpacing/>
      </w:pPr>
      <w:r>
        <w:t xml:space="preserve">Spanish </w:t>
      </w:r>
      <w:proofErr w:type="spellStart"/>
      <w:r>
        <w:t>Pretest</w:t>
      </w:r>
      <w:proofErr w:type="spellEnd"/>
      <w:r>
        <w:t xml:space="preserve"> Interview MP3</w:t>
      </w:r>
    </w:p>
    <w:p w:rsidR="00623DE9" w:rsidRDefault="00623DE9" w:rsidP="00623DE9">
      <w:pPr>
        <w:spacing w:line="240" w:lineRule="auto"/>
        <w:contextualSpacing/>
      </w:pPr>
      <w:r>
        <w:t xml:space="preserve">Spanish </w:t>
      </w:r>
      <w:proofErr w:type="spellStart"/>
      <w:r>
        <w:t>Pretest</w:t>
      </w:r>
      <w:proofErr w:type="spellEnd"/>
      <w:r>
        <w:t xml:space="preserve"> Interview Tagged</w:t>
      </w:r>
    </w:p>
    <w:p w:rsidR="00623DE9" w:rsidRDefault="00623DE9" w:rsidP="00623DE9">
      <w:pPr>
        <w:spacing w:line="240" w:lineRule="auto"/>
        <w:contextualSpacing/>
      </w:pPr>
      <w:r>
        <w:t xml:space="preserve">Spanish </w:t>
      </w:r>
      <w:proofErr w:type="spellStart"/>
      <w:r>
        <w:t>Pretest</w:t>
      </w:r>
      <w:proofErr w:type="spellEnd"/>
      <w:r>
        <w:t xml:space="preserve"> Interview Transcripts</w:t>
      </w:r>
    </w:p>
    <w:p w:rsidR="00623DE9" w:rsidRDefault="00623DE9" w:rsidP="00623DE9">
      <w:pPr>
        <w:spacing w:line="240" w:lineRule="auto"/>
        <w:contextualSpacing/>
      </w:pPr>
      <w:r>
        <w:t xml:space="preserve">Spanish </w:t>
      </w:r>
      <w:proofErr w:type="spellStart"/>
      <w:r>
        <w:t>Pretest</w:t>
      </w:r>
      <w:proofErr w:type="spellEnd"/>
      <w:r>
        <w:t xml:space="preserve"> Narrative MP3</w:t>
      </w:r>
    </w:p>
    <w:p w:rsidR="00623DE9" w:rsidRDefault="00623DE9" w:rsidP="00623DE9">
      <w:pPr>
        <w:spacing w:line="240" w:lineRule="auto"/>
        <w:contextualSpacing/>
      </w:pPr>
      <w:r>
        <w:t xml:space="preserve">Spanish </w:t>
      </w:r>
      <w:proofErr w:type="spellStart"/>
      <w:r>
        <w:t>Pretest</w:t>
      </w:r>
      <w:proofErr w:type="spellEnd"/>
      <w:r>
        <w:t xml:space="preserve"> Narrative Tagged</w:t>
      </w:r>
    </w:p>
    <w:p w:rsidR="00623DE9" w:rsidRDefault="00623DE9" w:rsidP="00623DE9">
      <w:pPr>
        <w:spacing w:line="240" w:lineRule="auto"/>
        <w:contextualSpacing/>
      </w:pPr>
      <w:r>
        <w:t xml:space="preserve">Spanish </w:t>
      </w:r>
      <w:proofErr w:type="spellStart"/>
      <w:r>
        <w:t>Pretest</w:t>
      </w:r>
      <w:proofErr w:type="spellEnd"/>
      <w:r>
        <w:t xml:space="preserve"> Narrative Transcripts</w:t>
      </w:r>
    </w:p>
    <w:p w:rsidR="00623DE9" w:rsidRDefault="00623DE9" w:rsidP="00623DE9">
      <w:pPr>
        <w:spacing w:line="240" w:lineRule="auto"/>
        <w:contextualSpacing/>
      </w:pPr>
      <w:r>
        <w:t xml:space="preserve">Spanish </w:t>
      </w:r>
      <w:proofErr w:type="spellStart"/>
      <w:r>
        <w:t>Pretest</w:t>
      </w:r>
      <w:proofErr w:type="spellEnd"/>
      <w:r>
        <w:t xml:space="preserve"> Writing Tagged</w:t>
      </w:r>
    </w:p>
    <w:p w:rsidR="00623DE9" w:rsidRDefault="00623DE9" w:rsidP="00623DE9">
      <w:pPr>
        <w:spacing w:line="240" w:lineRule="auto"/>
        <w:contextualSpacing/>
      </w:pPr>
      <w:r>
        <w:t xml:space="preserve">Spanish </w:t>
      </w:r>
      <w:proofErr w:type="spellStart"/>
      <w:r>
        <w:t>Pretest</w:t>
      </w:r>
      <w:proofErr w:type="spellEnd"/>
      <w:r>
        <w:t xml:space="preserve"> Writing Transcripts</w:t>
      </w:r>
      <w:r w:rsidRPr="00623DE9">
        <w:t xml:space="preserve"> </w:t>
      </w:r>
    </w:p>
    <w:p w:rsidR="00623DE9" w:rsidRDefault="00623DE9" w:rsidP="00623DE9">
      <w:pPr>
        <w:spacing w:line="240" w:lineRule="auto"/>
        <w:contextualSpacing/>
      </w:pPr>
    </w:p>
    <w:p w:rsidR="00623DE9" w:rsidRDefault="00623DE9" w:rsidP="00623DE9">
      <w:pPr>
        <w:spacing w:line="240" w:lineRule="auto"/>
        <w:contextualSpacing/>
      </w:pPr>
    </w:p>
    <w:p w:rsidR="00623DE9" w:rsidRDefault="00623DE9" w:rsidP="00623DE9">
      <w:pPr>
        <w:pStyle w:val="Heading2"/>
      </w:pPr>
      <w:r>
        <w:t>ANONYMISATION</w:t>
      </w:r>
    </w:p>
    <w:p w:rsidR="00623DE9" w:rsidRDefault="00623DE9" w:rsidP="00623DE9">
      <w:pPr>
        <w:spacing w:line="240" w:lineRule="auto"/>
        <w:contextualSpacing/>
      </w:pPr>
      <w:r>
        <w:t xml:space="preserve">Care has been taken to </w:t>
      </w:r>
      <w:proofErr w:type="spellStart"/>
      <w:r>
        <w:t>anonymise</w:t>
      </w:r>
      <w:proofErr w:type="spellEnd"/>
      <w:r>
        <w:t xml:space="preserve"> the data generously contributed by project participants. The guidelines used to </w:t>
      </w:r>
      <w:proofErr w:type="spellStart"/>
      <w:r>
        <w:t>anonymise</w:t>
      </w:r>
      <w:proofErr w:type="spellEnd"/>
      <w:r>
        <w:t xml:space="preserve"> </w:t>
      </w:r>
      <w:proofErr w:type="spellStart"/>
      <w:r>
        <w:t>soundfiles</w:t>
      </w:r>
      <w:proofErr w:type="spellEnd"/>
      <w:r>
        <w:t xml:space="preserve"> and transcripts are attached as an Annex to this document. The researchers would be grateful if users could bring any </w:t>
      </w:r>
      <w:proofErr w:type="spellStart"/>
      <w:r>
        <w:t>anonymisation</w:t>
      </w:r>
      <w:proofErr w:type="spellEnd"/>
      <w:r>
        <w:t xml:space="preserve"> errors to their attention.</w:t>
      </w:r>
    </w:p>
    <w:p w:rsidR="00623DE9" w:rsidRDefault="00623DE9" w:rsidP="00623DE9">
      <w:pPr>
        <w:spacing w:line="240" w:lineRule="auto"/>
        <w:contextualSpacing/>
      </w:pPr>
    </w:p>
    <w:p w:rsidR="00623DE9" w:rsidRDefault="00623DE9" w:rsidP="00623DE9">
      <w:pPr>
        <w:spacing w:line="240" w:lineRule="auto"/>
        <w:contextualSpacing/>
      </w:pPr>
    </w:p>
    <w:p w:rsidR="00623DE9" w:rsidRDefault="00623DE9" w:rsidP="00623DE9">
      <w:pPr>
        <w:pStyle w:val="Heading2"/>
      </w:pPr>
      <w:r>
        <w:t>ACKNOWLEDGEMENTS</w:t>
      </w:r>
    </w:p>
    <w:p w:rsidR="00623DE9" w:rsidRDefault="00623DE9" w:rsidP="00623DE9">
      <w:r>
        <w:t xml:space="preserve">All users of this material are requested to make an explicit acknowledgement of the source in any resulting publication, by reference to the project website: </w:t>
      </w:r>
      <w:hyperlink r:id="rId12" w:history="1">
        <w:r w:rsidRPr="00A34370">
          <w:rPr>
            <w:rStyle w:val="Hyperlink"/>
          </w:rPr>
          <w:t>http://langsnap.soton.ac.uk</w:t>
        </w:r>
      </w:hyperlink>
      <w:r>
        <w:t xml:space="preserve"> .</w:t>
      </w:r>
    </w:p>
    <w:p w:rsidR="00623DE9" w:rsidRDefault="00623DE9" w:rsidP="00623DE9"/>
    <w:p w:rsidR="00623DE9" w:rsidRDefault="00623DE9" w:rsidP="00623DE9">
      <w:r>
        <w:t>Any use of CLAN programs to analyse the material should also be acknowledged, citing:</w:t>
      </w:r>
    </w:p>
    <w:p w:rsidR="00623DE9" w:rsidRDefault="00623DE9" w:rsidP="00623DE9">
      <w:proofErr w:type="spellStart"/>
      <w:r>
        <w:t>MacWhinney</w:t>
      </w:r>
      <w:proofErr w:type="spellEnd"/>
      <w:r>
        <w:t xml:space="preserve">, B 2000 </w:t>
      </w:r>
      <w:r w:rsidRPr="00623DE9">
        <w:rPr>
          <w:i/>
        </w:rPr>
        <w:t>The CHILDES Project: Tools for analysing talk</w:t>
      </w:r>
      <w:r>
        <w:t xml:space="preserve">. </w:t>
      </w:r>
      <w:proofErr w:type="gramStart"/>
      <w:r>
        <w:t>Third Edition.</w:t>
      </w:r>
      <w:proofErr w:type="gramEnd"/>
      <w:r>
        <w:t xml:space="preserve"> Mahwah, NJ: Lawrence Erlbaum Associates. </w:t>
      </w:r>
    </w:p>
    <w:p w:rsidR="00623DE9" w:rsidRDefault="00623DE9" w:rsidP="00623DE9">
      <w:r>
        <w:t>(</w:t>
      </w:r>
      <w:proofErr w:type="gramStart"/>
      <w:r>
        <w:t>fuller</w:t>
      </w:r>
      <w:proofErr w:type="gramEnd"/>
      <w:r>
        <w:t xml:space="preserve"> guidance is given at </w:t>
      </w:r>
      <w:hyperlink r:id="rId13" w:history="1">
        <w:r w:rsidRPr="00A34370">
          <w:rPr>
            <w:rStyle w:val="Hyperlink"/>
          </w:rPr>
          <w:t>http://talkbank.org/share/rules.html</w:t>
        </w:r>
      </w:hyperlink>
      <w:r>
        <w:t xml:space="preserve"> )</w:t>
      </w:r>
    </w:p>
    <w:p w:rsidR="00D407F6" w:rsidRDefault="00D407F6" w:rsidP="00623DE9"/>
    <w:p w:rsidR="003321DC" w:rsidRDefault="003321DC" w:rsidP="00D407F6">
      <w:pPr>
        <w:spacing w:line="240" w:lineRule="auto"/>
        <w:contextualSpacing/>
      </w:pPr>
      <w:proofErr w:type="spellStart"/>
      <w:r>
        <w:t>Ros</w:t>
      </w:r>
      <w:proofErr w:type="spellEnd"/>
      <w:r>
        <w:t xml:space="preserve"> Mitchell</w:t>
      </w:r>
      <w:r>
        <w:tab/>
      </w:r>
      <w:r>
        <w:tab/>
      </w:r>
      <w:hyperlink r:id="rId14" w:history="1">
        <w:r w:rsidRPr="00A34370">
          <w:rPr>
            <w:rStyle w:val="Hyperlink"/>
          </w:rPr>
          <w:t>R.F.Mitchell@soton.ac.uk</w:t>
        </w:r>
      </w:hyperlink>
      <w:r>
        <w:t xml:space="preserve"> </w:t>
      </w:r>
    </w:p>
    <w:p w:rsidR="003321DC" w:rsidRDefault="003321DC" w:rsidP="00D407F6">
      <w:pPr>
        <w:spacing w:line="240" w:lineRule="auto"/>
        <w:contextualSpacing/>
      </w:pPr>
      <w:r>
        <w:t>Nicole Tracy-Ventura</w:t>
      </w:r>
      <w:r>
        <w:tab/>
      </w:r>
      <w:hyperlink r:id="rId15" w:history="1">
        <w:r w:rsidRPr="00A34370">
          <w:rPr>
            <w:rStyle w:val="Hyperlink"/>
          </w:rPr>
          <w:t>nkt@usf.edu</w:t>
        </w:r>
      </w:hyperlink>
    </w:p>
    <w:p w:rsidR="003321DC" w:rsidRDefault="003321DC" w:rsidP="00D407F6">
      <w:pPr>
        <w:spacing w:line="240" w:lineRule="auto"/>
        <w:contextualSpacing/>
      </w:pPr>
      <w:r>
        <w:t>Kevin McManus</w:t>
      </w:r>
      <w:r>
        <w:tab/>
      </w:r>
      <w:r>
        <w:tab/>
      </w:r>
      <w:hyperlink r:id="rId16" w:history="1">
        <w:r w:rsidRPr="00A34370">
          <w:rPr>
            <w:rStyle w:val="Hyperlink"/>
          </w:rPr>
          <w:t>Kevin.mcmanus@york.ac.uk</w:t>
        </w:r>
      </w:hyperlink>
    </w:p>
    <w:p w:rsidR="003321DC" w:rsidRDefault="003321DC" w:rsidP="00623DE9">
      <w:bookmarkStart w:id="0" w:name="_GoBack"/>
      <w:bookmarkEnd w:id="0"/>
      <w:r>
        <w:t>29.01.14</w:t>
      </w:r>
    </w:p>
    <w:p w:rsidR="003321DC" w:rsidRDefault="00623DE9">
      <w:r>
        <w:br w:type="page"/>
      </w:r>
    </w:p>
    <w:p w:rsidR="00C875C7" w:rsidRDefault="00C875C7" w:rsidP="00C875C7">
      <w:pPr>
        <w:pStyle w:val="Heading1"/>
      </w:pPr>
      <w:proofErr w:type="spellStart"/>
      <w:r>
        <w:lastRenderedPageBreak/>
        <w:t>Anonymiz</w:t>
      </w:r>
      <w:r w:rsidRPr="0067638B">
        <w:t>ation</w:t>
      </w:r>
      <w:proofErr w:type="spellEnd"/>
      <w:r w:rsidRPr="0067638B">
        <w:t xml:space="preserve"> </w:t>
      </w:r>
      <w:r>
        <w:t>(LANGSNAP Project)</w:t>
      </w:r>
    </w:p>
    <w:p w:rsidR="00C875C7" w:rsidRDefault="00C875C7" w:rsidP="00C875C7">
      <w:pPr>
        <w:spacing w:line="360" w:lineRule="auto"/>
        <w:rPr>
          <w:bCs/>
        </w:rPr>
      </w:pPr>
      <w:r w:rsidRPr="00796713">
        <w:rPr>
          <w:bCs/>
        </w:rPr>
        <w:t xml:space="preserve">Audio files (.mp3 and .wav) are </w:t>
      </w:r>
      <w:proofErr w:type="spellStart"/>
      <w:r w:rsidRPr="00796713">
        <w:rPr>
          <w:bCs/>
        </w:rPr>
        <w:t>anonymized</w:t>
      </w:r>
      <w:proofErr w:type="spellEnd"/>
      <w:r w:rsidRPr="00796713">
        <w:rPr>
          <w:bCs/>
        </w:rPr>
        <w:t xml:space="preserve"> by removing name and place information. Name and place information is removed from the audio and replaced by a tone (300Hz) using Audacity. It is important not to delete the original audio file. In the transcripts, place and name information is removed and replaced with the labels </w:t>
      </w:r>
      <w:proofErr w:type="spellStart"/>
      <w:r w:rsidRPr="00796713">
        <w:rPr>
          <w:bCs/>
          <w:i/>
          <w:iCs/>
        </w:rPr>
        <w:t>ville</w:t>
      </w:r>
      <w:proofErr w:type="spellEnd"/>
      <w:r w:rsidRPr="00796713">
        <w:rPr>
          <w:bCs/>
        </w:rPr>
        <w:t xml:space="preserve"> (for place) and </w:t>
      </w:r>
      <w:r w:rsidRPr="00796713">
        <w:rPr>
          <w:bCs/>
          <w:i/>
          <w:iCs/>
        </w:rPr>
        <w:t>nom</w:t>
      </w:r>
      <w:r w:rsidRPr="00796713">
        <w:rPr>
          <w:bCs/>
        </w:rPr>
        <w:t xml:space="preserve"> (for name), respectively</w:t>
      </w:r>
      <w:r w:rsidRPr="00796713">
        <w:rPr>
          <w:rStyle w:val="FootnoteReference"/>
          <w:bCs/>
        </w:rPr>
        <w:footnoteReference w:id="1"/>
      </w:r>
      <w:r w:rsidRPr="00796713">
        <w:rPr>
          <w:bCs/>
        </w:rPr>
        <w:t xml:space="preserve">. </w:t>
      </w:r>
      <w:r>
        <w:rPr>
          <w:bCs/>
        </w:rPr>
        <w:t xml:space="preserve"> The files audio files to be </w:t>
      </w:r>
      <w:proofErr w:type="spellStart"/>
      <w:r>
        <w:rPr>
          <w:bCs/>
        </w:rPr>
        <w:t>anonymized</w:t>
      </w:r>
      <w:proofErr w:type="spellEnd"/>
      <w:r>
        <w:rPr>
          <w:bCs/>
        </w:rPr>
        <w:t xml:space="preserve"> are: Spoken Narratives, Oral Interviews and Writing.</w:t>
      </w:r>
    </w:p>
    <w:p w:rsidR="00C875C7" w:rsidRDefault="00C875C7" w:rsidP="00C875C7">
      <w:pPr>
        <w:spacing w:line="360" w:lineRule="auto"/>
        <w:rPr>
          <w:bCs/>
        </w:rPr>
      </w:pPr>
    </w:p>
    <w:p w:rsidR="00C875C7" w:rsidRDefault="00C875C7" w:rsidP="00C875C7">
      <w:pPr>
        <w:pStyle w:val="Heading2"/>
      </w:pPr>
      <w:r>
        <w:t xml:space="preserve">Process for audio </w:t>
      </w:r>
      <w:proofErr w:type="spellStart"/>
      <w:r>
        <w:t>anonymization</w:t>
      </w:r>
      <w:proofErr w:type="spellEnd"/>
    </w:p>
    <w:p w:rsidR="00C875C7" w:rsidRDefault="00C875C7" w:rsidP="00C875C7">
      <w:pPr>
        <w:pStyle w:val="ListParagraph"/>
        <w:numPr>
          <w:ilvl w:val="0"/>
          <w:numId w:val="3"/>
        </w:numPr>
        <w:spacing w:line="360" w:lineRule="auto"/>
        <w:rPr>
          <w:bCs/>
        </w:rPr>
      </w:pPr>
      <w:r w:rsidRPr="00557668">
        <w:rPr>
          <w:bCs/>
        </w:rPr>
        <w:t xml:space="preserve">You will </w:t>
      </w:r>
      <w:proofErr w:type="spellStart"/>
      <w:r w:rsidRPr="00557668">
        <w:rPr>
          <w:bCs/>
        </w:rPr>
        <w:t>anonymize</w:t>
      </w:r>
      <w:proofErr w:type="spellEnd"/>
      <w:r w:rsidRPr="00557668">
        <w:rPr>
          <w:bCs/>
        </w:rPr>
        <w:t xml:space="preserve"> the .wav only and then convert it to mp3 using Audacity</w:t>
      </w:r>
    </w:p>
    <w:p w:rsidR="00C875C7" w:rsidRPr="00557668" w:rsidRDefault="00C875C7" w:rsidP="00C875C7">
      <w:pPr>
        <w:pStyle w:val="ListParagraph"/>
        <w:spacing w:line="360" w:lineRule="auto"/>
        <w:rPr>
          <w:bCs/>
        </w:rPr>
      </w:pPr>
    </w:p>
    <w:p w:rsidR="00C875C7" w:rsidRDefault="00C875C7" w:rsidP="00C875C7">
      <w:pPr>
        <w:pStyle w:val="ListParagraph"/>
        <w:numPr>
          <w:ilvl w:val="0"/>
          <w:numId w:val="3"/>
        </w:numPr>
        <w:spacing w:line="360" w:lineRule="auto"/>
        <w:rPr>
          <w:bCs/>
        </w:rPr>
      </w:pPr>
      <w:r w:rsidRPr="00557668">
        <w:rPr>
          <w:bCs/>
        </w:rPr>
        <w:t xml:space="preserve">Take the transcript that has been marked up for </w:t>
      </w:r>
      <w:proofErr w:type="spellStart"/>
      <w:r w:rsidRPr="00557668">
        <w:rPr>
          <w:bCs/>
        </w:rPr>
        <w:t>anonymization</w:t>
      </w:r>
      <w:proofErr w:type="spellEnd"/>
      <w:r w:rsidRPr="00557668">
        <w:rPr>
          <w:bCs/>
        </w:rPr>
        <w:t xml:space="preserve">. Find its audio equivalent in .wav format. Make a copy of the original .wav and save it here in the appropriate subfolder: </w:t>
      </w:r>
      <w:r w:rsidRPr="006F5498">
        <w:rPr>
          <w:bCs/>
        </w:rPr>
        <w:t>J:\HUMS Research\YA Project\</w:t>
      </w:r>
      <w:proofErr w:type="spellStart"/>
      <w:r w:rsidRPr="006F5498">
        <w:rPr>
          <w:bCs/>
        </w:rPr>
        <w:t>Anonymization</w:t>
      </w:r>
      <w:proofErr w:type="spellEnd"/>
    </w:p>
    <w:p w:rsidR="00C875C7" w:rsidRPr="00557668" w:rsidRDefault="00C875C7" w:rsidP="00C875C7">
      <w:pPr>
        <w:pStyle w:val="ListParagraph"/>
        <w:rPr>
          <w:bCs/>
        </w:rPr>
      </w:pPr>
    </w:p>
    <w:p w:rsidR="00C875C7" w:rsidRDefault="00C875C7" w:rsidP="00C875C7">
      <w:pPr>
        <w:pStyle w:val="ListParagraph"/>
        <w:numPr>
          <w:ilvl w:val="0"/>
          <w:numId w:val="3"/>
        </w:numPr>
        <w:spacing w:line="360" w:lineRule="auto"/>
        <w:rPr>
          <w:bCs/>
        </w:rPr>
      </w:pPr>
      <w:r w:rsidRPr="00557668">
        <w:rPr>
          <w:bCs/>
        </w:rPr>
        <w:t xml:space="preserve">You will work only on the copy and not the original. </w:t>
      </w:r>
    </w:p>
    <w:p w:rsidR="00C875C7" w:rsidRPr="00557668" w:rsidRDefault="00C875C7" w:rsidP="00C875C7">
      <w:pPr>
        <w:pStyle w:val="ListParagraph"/>
        <w:rPr>
          <w:bCs/>
        </w:rPr>
      </w:pPr>
    </w:p>
    <w:p w:rsidR="00C875C7" w:rsidRDefault="00C875C7" w:rsidP="00C875C7">
      <w:pPr>
        <w:pStyle w:val="ListParagraph"/>
        <w:numPr>
          <w:ilvl w:val="0"/>
          <w:numId w:val="3"/>
        </w:numPr>
        <w:spacing w:line="360" w:lineRule="auto"/>
        <w:rPr>
          <w:bCs/>
        </w:rPr>
      </w:pPr>
      <w:r>
        <w:rPr>
          <w:bCs/>
        </w:rPr>
        <w:t xml:space="preserve">Open the audio to be </w:t>
      </w:r>
      <w:proofErr w:type="spellStart"/>
      <w:r>
        <w:rPr>
          <w:bCs/>
        </w:rPr>
        <w:t>anonymized</w:t>
      </w:r>
      <w:proofErr w:type="spellEnd"/>
      <w:r>
        <w:rPr>
          <w:bCs/>
        </w:rPr>
        <w:t xml:space="preserve"> (.wav) with Audacity. Using the marked transcript, you will find the text that needs removing and replace it with a 300Hz Tone. The text that needs replacing is highlighted in yellow. </w:t>
      </w:r>
    </w:p>
    <w:tbl>
      <w:tblPr>
        <w:tblStyle w:val="TableGrid"/>
        <w:tblW w:w="0" w:type="auto"/>
        <w:tblLook w:val="04A0" w:firstRow="1" w:lastRow="0" w:firstColumn="1" w:lastColumn="0" w:noHBand="0" w:noVBand="1"/>
      </w:tblPr>
      <w:tblGrid>
        <w:gridCol w:w="3080"/>
        <w:gridCol w:w="3081"/>
        <w:gridCol w:w="3081"/>
      </w:tblGrid>
      <w:tr w:rsidR="00C875C7" w:rsidTr="00DE1304">
        <w:tc>
          <w:tcPr>
            <w:tcW w:w="3080" w:type="dxa"/>
          </w:tcPr>
          <w:p w:rsidR="00C875C7" w:rsidRPr="0067638B" w:rsidRDefault="00C875C7" w:rsidP="00DE1304">
            <w:pPr>
              <w:spacing w:line="276" w:lineRule="auto"/>
              <w:rPr>
                <w:b/>
              </w:rPr>
            </w:pPr>
            <w:r w:rsidRPr="0067638B">
              <w:rPr>
                <w:b/>
              </w:rPr>
              <w:t>The identified</w:t>
            </w:r>
          </w:p>
        </w:tc>
        <w:tc>
          <w:tcPr>
            <w:tcW w:w="3081" w:type="dxa"/>
          </w:tcPr>
          <w:p w:rsidR="00C875C7" w:rsidRPr="0067638B" w:rsidRDefault="00C875C7" w:rsidP="00DE1304">
            <w:pPr>
              <w:spacing w:line="276" w:lineRule="auto"/>
              <w:rPr>
                <w:b/>
              </w:rPr>
            </w:pPr>
            <w:r w:rsidRPr="0067638B">
              <w:rPr>
                <w:b/>
              </w:rPr>
              <w:t>Transcript mark-up</w:t>
            </w:r>
          </w:p>
        </w:tc>
        <w:tc>
          <w:tcPr>
            <w:tcW w:w="3081" w:type="dxa"/>
          </w:tcPr>
          <w:p w:rsidR="00C875C7" w:rsidRPr="0067638B" w:rsidRDefault="00C875C7" w:rsidP="00DE1304">
            <w:pPr>
              <w:spacing w:line="276" w:lineRule="auto"/>
              <w:rPr>
                <w:b/>
              </w:rPr>
            </w:pPr>
            <w:r w:rsidRPr="0067638B">
              <w:rPr>
                <w:b/>
              </w:rPr>
              <w:t xml:space="preserve">Audio </w:t>
            </w:r>
            <w:r>
              <w:rPr>
                <w:b/>
              </w:rPr>
              <w:t>mark-up</w:t>
            </w:r>
          </w:p>
        </w:tc>
      </w:tr>
      <w:tr w:rsidR="00C875C7" w:rsidTr="00DE1304">
        <w:tc>
          <w:tcPr>
            <w:tcW w:w="3080" w:type="dxa"/>
          </w:tcPr>
          <w:p w:rsidR="00C875C7" w:rsidRDefault="00C875C7" w:rsidP="00DE1304">
            <w:pPr>
              <w:spacing w:line="276" w:lineRule="auto"/>
            </w:pPr>
            <w:r>
              <w:t>Name (any name)</w:t>
            </w:r>
          </w:p>
        </w:tc>
        <w:tc>
          <w:tcPr>
            <w:tcW w:w="3081" w:type="dxa"/>
          </w:tcPr>
          <w:p w:rsidR="00C875C7" w:rsidRDefault="00C875C7" w:rsidP="00DE1304">
            <w:pPr>
              <w:spacing w:line="276" w:lineRule="auto"/>
            </w:pPr>
            <w:r w:rsidRPr="00796713">
              <w:rPr>
                <w:highlight w:val="yellow"/>
              </w:rPr>
              <w:t>Nom</w:t>
            </w:r>
          </w:p>
        </w:tc>
        <w:tc>
          <w:tcPr>
            <w:tcW w:w="3081" w:type="dxa"/>
            <w:vMerge w:val="restart"/>
          </w:tcPr>
          <w:p w:rsidR="00C875C7" w:rsidRDefault="00C875C7" w:rsidP="00DE1304">
            <w:pPr>
              <w:spacing w:line="276" w:lineRule="auto"/>
            </w:pPr>
            <w:r>
              <w:t>Tone 300Hz</w:t>
            </w:r>
          </w:p>
        </w:tc>
      </w:tr>
      <w:tr w:rsidR="00C875C7" w:rsidTr="00DE1304">
        <w:tc>
          <w:tcPr>
            <w:tcW w:w="3080" w:type="dxa"/>
          </w:tcPr>
          <w:p w:rsidR="00C875C7" w:rsidRDefault="00C875C7" w:rsidP="00DE1304">
            <w:pPr>
              <w:spacing w:line="276" w:lineRule="auto"/>
            </w:pPr>
            <w:r>
              <w:t>Place (any place)</w:t>
            </w:r>
          </w:p>
        </w:tc>
        <w:tc>
          <w:tcPr>
            <w:tcW w:w="3081" w:type="dxa"/>
          </w:tcPr>
          <w:p w:rsidR="00C875C7" w:rsidRDefault="00C875C7" w:rsidP="00DE1304">
            <w:pPr>
              <w:spacing w:line="276" w:lineRule="auto"/>
            </w:pPr>
            <w:r w:rsidRPr="00796713">
              <w:rPr>
                <w:highlight w:val="yellow"/>
              </w:rPr>
              <w:t>Ville</w:t>
            </w:r>
          </w:p>
        </w:tc>
        <w:tc>
          <w:tcPr>
            <w:tcW w:w="3081" w:type="dxa"/>
            <w:vMerge/>
          </w:tcPr>
          <w:p w:rsidR="00C875C7" w:rsidRDefault="00C875C7" w:rsidP="00DE1304">
            <w:pPr>
              <w:spacing w:line="276" w:lineRule="auto"/>
            </w:pPr>
          </w:p>
        </w:tc>
      </w:tr>
    </w:tbl>
    <w:p w:rsidR="00C875C7" w:rsidRPr="00957DDE" w:rsidRDefault="00C875C7" w:rsidP="00C875C7">
      <w:pPr>
        <w:pStyle w:val="ListParagraph"/>
        <w:rPr>
          <w:bCs/>
        </w:rPr>
      </w:pPr>
    </w:p>
    <w:p w:rsidR="00C875C7" w:rsidRDefault="00C875C7" w:rsidP="00C875C7">
      <w:pPr>
        <w:pStyle w:val="ListParagraph"/>
        <w:numPr>
          <w:ilvl w:val="0"/>
          <w:numId w:val="4"/>
        </w:numPr>
        <w:spacing w:line="360" w:lineRule="auto"/>
        <w:rPr>
          <w:bCs/>
        </w:rPr>
      </w:pPr>
      <w:r>
        <w:rPr>
          <w:bCs/>
        </w:rPr>
        <w:t xml:space="preserve">To </w:t>
      </w:r>
      <w:proofErr w:type="spellStart"/>
      <w:r>
        <w:rPr>
          <w:bCs/>
        </w:rPr>
        <w:t>anonymize</w:t>
      </w:r>
      <w:proofErr w:type="spellEnd"/>
      <w:r>
        <w:rPr>
          <w:bCs/>
        </w:rPr>
        <w:t xml:space="preserve"> the audio, you locate the sounds in the file and highlight the excerpt on the </w:t>
      </w:r>
      <w:proofErr w:type="spellStart"/>
      <w:r>
        <w:rPr>
          <w:bCs/>
        </w:rPr>
        <w:t>spectogram</w:t>
      </w:r>
      <w:proofErr w:type="spellEnd"/>
      <w:r>
        <w:rPr>
          <w:bCs/>
        </w:rPr>
        <w:t xml:space="preserve"> that needs removing. You then go to ‘generate’ in the menu bar and select ‘tone’. Select ‘Sine’ for waveform and enter 400 for Frequency. When you click ‘ok’ the selected sound will be replaced by a tone.</w:t>
      </w:r>
    </w:p>
    <w:p w:rsidR="00C875C7" w:rsidRPr="00557668" w:rsidRDefault="00C875C7" w:rsidP="00C875C7">
      <w:pPr>
        <w:pStyle w:val="ListParagraph"/>
        <w:spacing w:line="360" w:lineRule="auto"/>
        <w:ind w:left="360"/>
        <w:rPr>
          <w:bCs/>
        </w:rPr>
      </w:pPr>
      <w:r>
        <w:rPr>
          <w:noProof/>
          <w:lang w:eastAsia="zh-CN"/>
        </w:rPr>
        <w:lastRenderedPageBreak/>
        <w:drawing>
          <wp:inline distT="0" distB="0" distL="0" distR="0">
            <wp:extent cx="4752975" cy="23812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7277" r="16972" b="40726"/>
                    <a:stretch/>
                  </pic:blipFill>
                  <pic:spPr bwMode="auto">
                    <a:xfrm>
                      <a:off x="0" y="0"/>
                      <a:ext cx="4758775" cy="2384156"/>
                    </a:xfrm>
                    <a:prstGeom prst="rect">
                      <a:avLst/>
                    </a:prstGeom>
                    <a:ln>
                      <a:noFill/>
                    </a:ln>
                    <a:extLst>
                      <a:ext uri="{53640926-AAD7-44D8-BBD7-CCE9431645EC}">
                        <a14:shadowObscured xmlns:a14="http://schemas.microsoft.com/office/drawing/2010/main"/>
                      </a:ext>
                    </a:extLst>
                  </pic:spPr>
                </pic:pic>
              </a:graphicData>
            </a:graphic>
          </wp:inline>
        </w:drawing>
      </w:r>
    </w:p>
    <w:p w:rsidR="00C875C7" w:rsidRDefault="00C875C7" w:rsidP="00C875C7">
      <w:pPr>
        <w:spacing w:line="360" w:lineRule="auto"/>
        <w:rPr>
          <w:bCs/>
        </w:rPr>
      </w:pPr>
      <w:r w:rsidRPr="00D036AD">
        <w:rPr>
          <w:bCs/>
        </w:rPr>
        <w:t>When you have replaced all identified words with a tone, you save the file by using the export function (located in ‘file’ on the menu bar). Export the file as WAV</w:t>
      </w:r>
      <w:r>
        <w:rPr>
          <w:bCs/>
        </w:rPr>
        <w:t>.</w:t>
      </w:r>
    </w:p>
    <w:p w:rsidR="00C875C7" w:rsidRDefault="00C875C7" w:rsidP="00C875C7">
      <w:pPr>
        <w:spacing w:line="360" w:lineRule="auto"/>
        <w:rPr>
          <w:bCs/>
        </w:rPr>
      </w:pPr>
    </w:p>
    <w:p w:rsidR="00C875C7" w:rsidRDefault="00C875C7" w:rsidP="00C875C7">
      <w:pPr>
        <w:pStyle w:val="Heading2"/>
      </w:pPr>
      <w:r>
        <w:t xml:space="preserve">Guidelines for </w:t>
      </w:r>
      <w:proofErr w:type="spellStart"/>
      <w:r>
        <w:t>anonymizing</w:t>
      </w:r>
      <w:proofErr w:type="spellEnd"/>
      <w:r>
        <w:t xml:space="preserve"> transcripts</w:t>
      </w:r>
    </w:p>
    <w:p w:rsidR="00C875C7" w:rsidRDefault="00C875C7" w:rsidP="00C875C7">
      <w:r>
        <w:t>Below are a set of agreed conventions for removing personal information from the transcripts so that participants are not identifiable.</w:t>
      </w:r>
    </w:p>
    <w:tbl>
      <w:tblPr>
        <w:tblStyle w:val="TableGrid"/>
        <w:tblW w:w="0" w:type="auto"/>
        <w:tblInd w:w="-318" w:type="dxa"/>
        <w:tblLook w:val="04A0" w:firstRow="1" w:lastRow="0" w:firstColumn="1" w:lastColumn="0" w:noHBand="0" w:noVBand="1"/>
      </w:tblPr>
      <w:tblGrid>
        <w:gridCol w:w="5671"/>
        <w:gridCol w:w="3889"/>
      </w:tblGrid>
      <w:tr w:rsidR="00C875C7" w:rsidTr="00DE1304">
        <w:tc>
          <w:tcPr>
            <w:tcW w:w="5671" w:type="dxa"/>
          </w:tcPr>
          <w:p w:rsidR="00C875C7" w:rsidRPr="00937322" w:rsidRDefault="00C875C7" w:rsidP="00DE1304">
            <w:pPr>
              <w:jc w:val="center"/>
              <w:rPr>
                <w:b/>
                <w:bCs/>
              </w:rPr>
            </w:pPr>
            <w:r w:rsidRPr="00937322">
              <w:rPr>
                <w:b/>
                <w:bCs/>
              </w:rPr>
              <w:t>What you find in the text</w:t>
            </w:r>
          </w:p>
        </w:tc>
        <w:tc>
          <w:tcPr>
            <w:tcW w:w="3889" w:type="dxa"/>
          </w:tcPr>
          <w:p w:rsidR="00C875C7" w:rsidRPr="00937322" w:rsidRDefault="00C875C7" w:rsidP="00DE1304">
            <w:pPr>
              <w:jc w:val="center"/>
              <w:rPr>
                <w:b/>
                <w:bCs/>
              </w:rPr>
            </w:pPr>
            <w:r w:rsidRPr="00937322">
              <w:rPr>
                <w:b/>
                <w:bCs/>
              </w:rPr>
              <w:t xml:space="preserve">How you </w:t>
            </w:r>
            <w:proofErr w:type="spellStart"/>
            <w:r w:rsidRPr="00937322">
              <w:rPr>
                <w:b/>
                <w:bCs/>
              </w:rPr>
              <w:t>anonymize</w:t>
            </w:r>
            <w:proofErr w:type="spellEnd"/>
            <w:r w:rsidRPr="00937322">
              <w:rPr>
                <w:b/>
                <w:bCs/>
              </w:rPr>
              <w:t xml:space="preserve"> it</w:t>
            </w:r>
          </w:p>
          <w:p w:rsidR="00C875C7" w:rsidRPr="00937322" w:rsidRDefault="00C875C7" w:rsidP="00DE1304">
            <w:pPr>
              <w:jc w:val="center"/>
              <w:rPr>
                <w:b/>
                <w:bCs/>
              </w:rPr>
            </w:pPr>
          </w:p>
        </w:tc>
      </w:tr>
      <w:tr w:rsidR="00C875C7" w:rsidTr="00DE1304">
        <w:tc>
          <w:tcPr>
            <w:tcW w:w="5671" w:type="dxa"/>
          </w:tcPr>
          <w:p w:rsidR="00C875C7" w:rsidRPr="00937322" w:rsidRDefault="00C875C7" w:rsidP="00DE1304">
            <w:pPr>
              <w:rPr>
                <w:b/>
                <w:bCs/>
              </w:rPr>
            </w:pPr>
            <w:r w:rsidRPr="00937322">
              <w:rPr>
                <w:b/>
                <w:bCs/>
              </w:rPr>
              <w:t>For people</w:t>
            </w:r>
          </w:p>
          <w:p w:rsidR="00C875C7" w:rsidRDefault="00C875C7" w:rsidP="00DE1304"/>
          <w:p w:rsidR="00C875C7" w:rsidRDefault="00C875C7" w:rsidP="00DE1304">
            <w:r>
              <w:t>Female name (e.g. Nicole)</w:t>
            </w:r>
          </w:p>
          <w:p w:rsidR="00C875C7" w:rsidRDefault="00C875C7" w:rsidP="00DE1304">
            <w:r>
              <w:t>Male name (e.g. Kevin)</w:t>
            </w:r>
          </w:p>
          <w:p w:rsidR="00C875C7" w:rsidRDefault="00C875C7" w:rsidP="00DE1304">
            <w:r>
              <w:t>Male/Female name, or unsure of sex</w:t>
            </w:r>
          </w:p>
        </w:tc>
        <w:tc>
          <w:tcPr>
            <w:tcW w:w="3889" w:type="dxa"/>
          </w:tcPr>
          <w:p w:rsidR="00C875C7" w:rsidRDefault="00C875C7" w:rsidP="00DE1304"/>
          <w:p w:rsidR="00C875C7" w:rsidRDefault="00C875C7" w:rsidP="00DE1304"/>
          <w:p w:rsidR="00C875C7" w:rsidRDefault="00C875C7" w:rsidP="00DE1304">
            <w:proofErr w:type="spellStart"/>
            <w:r>
              <w:t>Name_F</w:t>
            </w:r>
            <w:proofErr w:type="spellEnd"/>
          </w:p>
          <w:p w:rsidR="00C875C7" w:rsidRDefault="00C875C7" w:rsidP="00DE1304">
            <w:proofErr w:type="spellStart"/>
            <w:r>
              <w:t>Name_M</w:t>
            </w:r>
            <w:proofErr w:type="spellEnd"/>
          </w:p>
          <w:p w:rsidR="00C875C7" w:rsidRDefault="00C875C7" w:rsidP="00DE1304">
            <w:r>
              <w:t>Name_?</w:t>
            </w:r>
          </w:p>
          <w:p w:rsidR="00C875C7" w:rsidRDefault="00C875C7" w:rsidP="00DE1304"/>
        </w:tc>
      </w:tr>
      <w:tr w:rsidR="00C875C7" w:rsidRPr="00937322" w:rsidTr="00DE1304">
        <w:tc>
          <w:tcPr>
            <w:tcW w:w="5671" w:type="dxa"/>
          </w:tcPr>
          <w:p w:rsidR="00C875C7" w:rsidRPr="00D407F6" w:rsidRDefault="00C875C7" w:rsidP="00DE1304">
            <w:pPr>
              <w:rPr>
                <w:b/>
                <w:bCs/>
                <w:lang w:val="fr-FR"/>
              </w:rPr>
            </w:pPr>
            <w:r w:rsidRPr="00D407F6">
              <w:rPr>
                <w:b/>
                <w:bCs/>
                <w:lang w:val="fr-FR"/>
              </w:rPr>
              <w:t>For places</w:t>
            </w:r>
          </w:p>
          <w:p w:rsidR="00C875C7" w:rsidRPr="00D407F6" w:rsidRDefault="00C875C7" w:rsidP="00DE1304">
            <w:pPr>
              <w:rPr>
                <w:lang w:val="fr-FR"/>
              </w:rPr>
            </w:pPr>
          </w:p>
          <w:p w:rsidR="00C875C7" w:rsidRDefault="00C875C7" w:rsidP="00DE1304">
            <w:pPr>
              <w:rPr>
                <w:lang w:val="fr-FR"/>
              </w:rPr>
            </w:pPr>
            <w:r w:rsidRPr="00937322">
              <w:rPr>
                <w:lang w:val="fr-FR"/>
              </w:rPr>
              <w:t>Institution (</w:t>
            </w:r>
            <w:proofErr w:type="spellStart"/>
            <w:r w:rsidRPr="00937322">
              <w:rPr>
                <w:lang w:val="fr-FR"/>
              </w:rPr>
              <w:t>e.g</w:t>
            </w:r>
            <w:proofErr w:type="spellEnd"/>
            <w:r w:rsidRPr="00937322">
              <w:rPr>
                <w:lang w:val="fr-FR"/>
              </w:rPr>
              <w:t>. Université de Perpignan)</w:t>
            </w:r>
          </w:p>
          <w:p w:rsidR="00C875C7" w:rsidRDefault="00C875C7" w:rsidP="00DE1304">
            <w:r w:rsidRPr="00937322">
              <w:t xml:space="preserve">Street name (e.g. </w:t>
            </w:r>
            <w:proofErr w:type="spellStart"/>
            <w:r w:rsidRPr="00937322">
              <w:t>Highfield</w:t>
            </w:r>
            <w:proofErr w:type="spellEnd"/>
            <w:r w:rsidRPr="00937322">
              <w:t xml:space="preserve"> Road)</w:t>
            </w:r>
          </w:p>
          <w:p w:rsidR="00C875C7" w:rsidRDefault="00C875C7" w:rsidP="00DE1304">
            <w:r>
              <w:t>City/Town/Village (e.g. Nancy)</w:t>
            </w:r>
          </w:p>
          <w:p w:rsidR="00C875C7" w:rsidRDefault="00C875C7" w:rsidP="00DE1304">
            <w:r>
              <w:t>Southampton</w:t>
            </w:r>
          </w:p>
          <w:p w:rsidR="00C875C7" w:rsidRDefault="00C875C7" w:rsidP="00DE1304">
            <w:r>
              <w:t>University of Southampton</w:t>
            </w:r>
          </w:p>
          <w:p w:rsidR="00C875C7" w:rsidRDefault="00C875C7" w:rsidP="00DE1304"/>
          <w:p w:rsidR="00C875C7" w:rsidRDefault="00C875C7" w:rsidP="00DE1304">
            <w:r>
              <w:t xml:space="preserve">Not to be </w:t>
            </w:r>
            <w:proofErr w:type="spellStart"/>
            <w:r>
              <w:t>anonymized</w:t>
            </w:r>
            <w:proofErr w:type="spellEnd"/>
            <w:r>
              <w:t>:</w:t>
            </w:r>
          </w:p>
          <w:p w:rsidR="00C875C7" w:rsidRDefault="00C875C7" w:rsidP="00DE1304">
            <w:r>
              <w:t>Regions (e.g. Hampshire)</w:t>
            </w:r>
          </w:p>
          <w:p w:rsidR="00C875C7" w:rsidRDefault="00C875C7" w:rsidP="00DE1304">
            <w:r>
              <w:t>Countries (e.g. Italy)</w:t>
            </w:r>
          </w:p>
          <w:p w:rsidR="00C875C7" w:rsidRPr="00937322" w:rsidRDefault="00C875C7" w:rsidP="00DE1304">
            <w:r>
              <w:t>Capital cities (e.g. Paris)</w:t>
            </w:r>
          </w:p>
        </w:tc>
        <w:tc>
          <w:tcPr>
            <w:tcW w:w="3889" w:type="dxa"/>
          </w:tcPr>
          <w:p w:rsidR="00C875C7" w:rsidRPr="00937322" w:rsidRDefault="00C875C7" w:rsidP="00DE1304"/>
          <w:p w:rsidR="00C875C7" w:rsidRPr="00937322" w:rsidRDefault="00C875C7" w:rsidP="00DE1304"/>
          <w:p w:rsidR="00C875C7" w:rsidRPr="00937322" w:rsidRDefault="00C875C7" w:rsidP="00DE1304">
            <w:r w:rsidRPr="00937322">
              <w:t>Institution</w:t>
            </w:r>
          </w:p>
          <w:p w:rsidR="00C875C7" w:rsidRPr="00937322" w:rsidRDefault="00C875C7" w:rsidP="00DE1304">
            <w:r w:rsidRPr="00937322">
              <w:t>Street</w:t>
            </w:r>
          </w:p>
          <w:p w:rsidR="00C875C7" w:rsidRDefault="00C875C7" w:rsidP="00DE1304">
            <w:r w:rsidRPr="00937322">
              <w:t>City</w:t>
            </w:r>
          </w:p>
          <w:p w:rsidR="00C875C7" w:rsidRDefault="00C875C7" w:rsidP="00DE1304">
            <w:r>
              <w:t>Home City</w:t>
            </w:r>
          </w:p>
          <w:p w:rsidR="00C875C7" w:rsidRPr="00937322" w:rsidRDefault="00C875C7" w:rsidP="00DE1304">
            <w:r>
              <w:t>Home Institution</w:t>
            </w:r>
          </w:p>
          <w:p w:rsidR="00C875C7" w:rsidRPr="00937322" w:rsidRDefault="00C875C7" w:rsidP="00DE1304"/>
        </w:tc>
      </w:tr>
    </w:tbl>
    <w:p w:rsidR="00C875C7" w:rsidRPr="00937322" w:rsidRDefault="00C875C7" w:rsidP="00C875C7"/>
    <w:p w:rsidR="00C875C7" w:rsidRPr="00D036AD" w:rsidRDefault="00C875C7" w:rsidP="00C875C7">
      <w:pPr>
        <w:spacing w:line="360" w:lineRule="auto"/>
        <w:rPr>
          <w:bCs/>
        </w:rPr>
      </w:pPr>
      <w:r>
        <w:rPr>
          <w:bCs/>
        </w:rPr>
        <w:t>RM/NTV/</w:t>
      </w:r>
      <w:proofErr w:type="spellStart"/>
      <w:r>
        <w:rPr>
          <w:bCs/>
        </w:rPr>
        <w:t>KMcM</w:t>
      </w:r>
      <w:proofErr w:type="spellEnd"/>
      <w:r>
        <w:rPr>
          <w:bCs/>
        </w:rPr>
        <w:t xml:space="preserve"> 15 May 2013</w:t>
      </w:r>
    </w:p>
    <w:sectPr w:rsidR="00C875C7" w:rsidRPr="00D036AD" w:rsidSect="00B62C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7A" w:rsidRDefault="00921A7A" w:rsidP="00C875C7">
      <w:pPr>
        <w:spacing w:after="0" w:line="240" w:lineRule="auto"/>
      </w:pPr>
      <w:r>
        <w:separator/>
      </w:r>
    </w:p>
  </w:endnote>
  <w:endnote w:type="continuationSeparator" w:id="0">
    <w:p w:rsidR="00921A7A" w:rsidRDefault="00921A7A" w:rsidP="00C8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7A" w:rsidRDefault="00921A7A" w:rsidP="00C875C7">
      <w:pPr>
        <w:spacing w:after="0" w:line="240" w:lineRule="auto"/>
      </w:pPr>
      <w:r>
        <w:separator/>
      </w:r>
    </w:p>
  </w:footnote>
  <w:footnote w:type="continuationSeparator" w:id="0">
    <w:p w:rsidR="00921A7A" w:rsidRDefault="00921A7A" w:rsidP="00C875C7">
      <w:pPr>
        <w:spacing w:after="0" w:line="240" w:lineRule="auto"/>
      </w:pPr>
      <w:r>
        <w:continuationSeparator/>
      </w:r>
    </w:p>
  </w:footnote>
  <w:footnote w:id="1">
    <w:p w:rsidR="00C875C7" w:rsidRDefault="00C875C7" w:rsidP="00C875C7">
      <w:pPr>
        <w:pStyle w:val="FootnoteText"/>
      </w:pPr>
      <w:r>
        <w:rPr>
          <w:rStyle w:val="FootnoteReference"/>
        </w:rPr>
        <w:footnoteRef/>
      </w:r>
      <w:r>
        <w:t xml:space="preserve"> Or Spanish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CB"/>
    <w:multiLevelType w:val="hybridMultilevel"/>
    <w:tmpl w:val="6628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377DF"/>
    <w:multiLevelType w:val="hybridMultilevel"/>
    <w:tmpl w:val="538C7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C66C0B"/>
    <w:multiLevelType w:val="hybridMultilevel"/>
    <w:tmpl w:val="B5E0E5B8"/>
    <w:lvl w:ilvl="0" w:tplc="B392781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4606080F"/>
    <w:multiLevelType w:val="hybridMultilevel"/>
    <w:tmpl w:val="BC08F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45F23F2"/>
    <w:multiLevelType w:val="hybridMultilevel"/>
    <w:tmpl w:val="8A4AD9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5152"/>
    <w:rsid w:val="003321DC"/>
    <w:rsid w:val="00623DE9"/>
    <w:rsid w:val="00921A7A"/>
    <w:rsid w:val="00B62C9A"/>
    <w:rsid w:val="00BF5152"/>
    <w:rsid w:val="00C875C7"/>
    <w:rsid w:val="00D407F6"/>
    <w:rsid w:val="00FB5B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allout" idref="#_x0000_s1028"/>
        <o:r id="V:Rule2" type="callout" idref="#_x0000_s1030"/>
        <o:r id="V:Rule3" type="callout" idref="#_x0000_s1026"/>
        <o:r id="V:Rule4" type="callout" idref="#_x0000_s1029"/>
        <o:r id="V:Rule5" type="callout" idref="#_x0000_s1027"/>
        <o:r id="V:Rule6" type="callout" idref="#_x0000_s1034"/>
        <o:r id="V:Rule7" type="callout" idref="#_x0000_s1033"/>
        <o:r id="V:Rule8" type="callout" idref="#_x0000_s1031"/>
        <o:r id="V:Rule9" type="callout"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9A"/>
  </w:style>
  <w:style w:type="paragraph" w:styleId="Heading1">
    <w:name w:val="heading 1"/>
    <w:basedOn w:val="Normal"/>
    <w:next w:val="Normal"/>
    <w:link w:val="Heading1Char"/>
    <w:uiPriority w:val="9"/>
    <w:qFormat/>
    <w:rsid w:val="00623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152"/>
    <w:rPr>
      <w:color w:val="0000FF" w:themeColor="hyperlink"/>
      <w:u w:val="single"/>
    </w:rPr>
  </w:style>
  <w:style w:type="table" w:styleId="TableGrid">
    <w:name w:val="Table Grid"/>
    <w:basedOn w:val="TableNormal"/>
    <w:uiPriority w:val="59"/>
    <w:rsid w:val="00BF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152"/>
    <w:pPr>
      <w:ind w:left="720"/>
      <w:contextualSpacing/>
    </w:pPr>
  </w:style>
  <w:style w:type="paragraph" w:styleId="BalloonText">
    <w:name w:val="Balloon Text"/>
    <w:basedOn w:val="Normal"/>
    <w:link w:val="BalloonTextChar"/>
    <w:uiPriority w:val="99"/>
    <w:semiHidden/>
    <w:unhideWhenUsed/>
    <w:rsid w:val="0062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E9"/>
    <w:rPr>
      <w:rFonts w:ascii="Tahoma" w:hAnsi="Tahoma" w:cs="Tahoma"/>
      <w:sz w:val="16"/>
      <w:szCs w:val="16"/>
    </w:rPr>
  </w:style>
  <w:style w:type="character" w:customStyle="1" w:styleId="Heading1Char">
    <w:name w:val="Heading 1 Char"/>
    <w:basedOn w:val="DefaultParagraphFont"/>
    <w:link w:val="Heading1"/>
    <w:uiPriority w:val="9"/>
    <w:rsid w:val="00623D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DE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875C7"/>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C875C7"/>
    <w:rPr>
      <w:rFonts w:eastAsiaTheme="minorEastAsia"/>
      <w:sz w:val="20"/>
      <w:szCs w:val="20"/>
      <w:lang w:eastAsia="zh-CN"/>
    </w:rPr>
  </w:style>
  <w:style w:type="character" w:styleId="FootnoteReference">
    <w:name w:val="footnote reference"/>
    <w:basedOn w:val="DefaultParagraphFont"/>
    <w:uiPriority w:val="99"/>
    <w:semiHidden/>
    <w:unhideWhenUsed/>
    <w:rsid w:val="00C875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Mitchell@soton.ac.uk" TargetMode="External"/><Relationship Id="rId13" Type="http://schemas.openxmlformats.org/officeDocument/2006/relationships/hyperlink" Target="http://talkbank.org/share/rule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angsnap.soton.ac.uk"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Kevin.mcmanus@york.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nkt@usf.edu" TargetMode="External"/><Relationship Id="rId10" Type="http://schemas.openxmlformats.org/officeDocument/2006/relationships/hyperlink" Target="http://childes.psy.cm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ngsnap.soton.ac.uk" TargetMode="External"/><Relationship Id="rId14" Type="http://schemas.openxmlformats.org/officeDocument/2006/relationships/hyperlink" Target="mailto:R.F.Mitchell@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Mitchell R.F.</cp:lastModifiedBy>
  <cp:revision>2</cp:revision>
  <dcterms:created xsi:type="dcterms:W3CDTF">2014-01-29T18:56:00Z</dcterms:created>
  <dcterms:modified xsi:type="dcterms:W3CDTF">2014-01-29T18:56:00Z</dcterms:modified>
</cp:coreProperties>
</file>