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FA" w:rsidRDefault="00BE78FA" w:rsidP="00BE78F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BE78FA">
        <w:rPr>
          <w:rFonts w:ascii="Arial" w:eastAsia="Times New Roman" w:hAnsi="Arial" w:cs="Arial"/>
          <w:b/>
          <w:bCs/>
          <w:color w:val="000000"/>
        </w:rPr>
        <w:t>Risk, safety and consent in contemporary blood services in the United Kingdom: perspectives from sociology and law</w:t>
      </w:r>
    </w:p>
    <w:p w:rsidR="00BE78FA" w:rsidRDefault="00BE78FA" w:rsidP="00BE78F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8913FD" w:rsidRPr="0034671E" w:rsidRDefault="0087142D" w:rsidP="008913FD">
      <w:pPr>
        <w:spacing w:after="0" w:line="240" w:lineRule="auto"/>
        <w:rPr>
          <w:rFonts w:ascii="Arial" w:hAnsi="Arial"/>
        </w:rPr>
      </w:pPr>
      <w:r>
        <w:rPr>
          <w:rFonts w:ascii="Arial" w:eastAsia="Times New Roman" w:hAnsi="Arial" w:cs="Arial"/>
          <w:color w:val="000000"/>
        </w:rPr>
        <w:t>This project aimed</w:t>
      </w:r>
      <w:r w:rsidR="00BE78FA" w:rsidRPr="00BE78FA">
        <w:rPr>
          <w:rFonts w:ascii="Arial" w:eastAsia="Times New Roman" w:hAnsi="Arial" w:cs="Arial"/>
          <w:color w:val="000000"/>
        </w:rPr>
        <w:t xml:space="preserve"> to provide a sociologically informed analysis of professional practice, public policy, law, and public understandings in relation to risks in the supp</w:t>
      </w:r>
      <w:r>
        <w:rPr>
          <w:rFonts w:ascii="Arial" w:eastAsia="Times New Roman" w:hAnsi="Arial" w:cs="Arial"/>
          <w:color w:val="000000"/>
        </w:rPr>
        <w:t xml:space="preserve">ly of blood products in the UK.  </w:t>
      </w:r>
      <w:r w:rsidR="008913FD">
        <w:rPr>
          <w:rFonts w:ascii="Arial" w:eastAsia="Times New Roman" w:hAnsi="Arial" w:cs="Arial"/>
          <w:color w:val="000000"/>
        </w:rPr>
        <w:t>By blood products we mean</w:t>
      </w:r>
      <w:r w:rsidR="00EC54A4" w:rsidRPr="00EC54A4">
        <w:rPr>
          <w:rFonts w:ascii="Arial" w:eastAsia="Times New Roman" w:hAnsi="Arial" w:cs="Arial"/>
          <w:color w:val="000000"/>
        </w:rPr>
        <w:t xml:space="preserve"> therapeutic products derived from blood and plasma</w:t>
      </w:r>
      <w:r w:rsidR="00BB7C4D">
        <w:rPr>
          <w:rFonts w:ascii="Arial" w:eastAsia="Times New Roman" w:hAnsi="Arial" w:cs="Arial"/>
          <w:color w:val="000000"/>
        </w:rPr>
        <w:t>: b</w:t>
      </w:r>
      <w:r w:rsidR="008913FD" w:rsidRPr="008913FD">
        <w:rPr>
          <w:rFonts w:ascii="Arial" w:eastAsia="Times New Roman" w:hAnsi="Arial" w:cs="Arial"/>
          <w:color w:val="000000"/>
        </w:rPr>
        <w:t xml:space="preserve">lood </w:t>
      </w:r>
      <w:r w:rsidR="008913FD" w:rsidRPr="00B43670">
        <w:rPr>
          <w:rFonts w:ascii="Arial" w:eastAsia="Times New Roman" w:hAnsi="Arial" w:cs="Arial"/>
          <w:color w:val="000000"/>
        </w:rPr>
        <w:t>components</w:t>
      </w:r>
      <w:r w:rsidR="008913FD" w:rsidRPr="008913FD">
        <w:rPr>
          <w:rFonts w:ascii="Arial" w:eastAsia="Times New Roman" w:hAnsi="Arial" w:cs="Arial"/>
          <w:color w:val="000000"/>
        </w:rPr>
        <w:t xml:space="preserve"> may</w:t>
      </w:r>
      <w:r w:rsidR="00F16A5F">
        <w:rPr>
          <w:rFonts w:ascii="Arial" w:eastAsia="Times New Roman" w:hAnsi="Arial" w:cs="Arial"/>
          <w:color w:val="000000"/>
        </w:rPr>
        <w:t xml:space="preserve"> </w:t>
      </w:r>
      <w:r w:rsidR="008913FD" w:rsidRPr="008913FD">
        <w:rPr>
          <w:rFonts w:ascii="Arial" w:eastAsia="Times New Roman" w:hAnsi="Arial" w:cs="Arial"/>
          <w:color w:val="000000"/>
        </w:rPr>
        <w:t>be prepared and administered in transfusion</w:t>
      </w:r>
      <w:r w:rsidR="006E4743">
        <w:rPr>
          <w:rFonts w:ascii="Arial" w:eastAsia="Times New Roman" w:hAnsi="Arial" w:cs="Arial"/>
          <w:color w:val="000000"/>
        </w:rPr>
        <w:t>, whereas p</w:t>
      </w:r>
      <w:r w:rsidR="008913FD" w:rsidRPr="008913FD">
        <w:rPr>
          <w:rFonts w:ascii="Arial" w:eastAsia="Times New Roman" w:hAnsi="Arial" w:cs="Arial"/>
          <w:color w:val="000000"/>
        </w:rPr>
        <w:t xml:space="preserve">lasma proteins once separated from blood may form the basis for a range of manufactured </w:t>
      </w:r>
      <w:r w:rsidR="008913FD" w:rsidRPr="00B43670">
        <w:rPr>
          <w:rFonts w:ascii="Arial" w:eastAsia="Times New Roman" w:hAnsi="Arial" w:cs="Arial"/>
          <w:color w:val="000000"/>
        </w:rPr>
        <w:t>plasma products</w:t>
      </w:r>
      <w:r w:rsidR="008913FD" w:rsidRPr="008913FD">
        <w:rPr>
          <w:rFonts w:ascii="Arial" w:eastAsia="Times New Roman" w:hAnsi="Arial" w:cs="Arial"/>
          <w:color w:val="000000"/>
        </w:rPr>
        <w:t>.</w:t>
      </w:r>
      <w:r w:rsidR="000A2902">
        <w:rPr>
          <w:rFonts w:ascii="Arial" w:eastAsia="Times New Roman" w:hAnsi="Arial" w:cs="Arial"/>
          <w:color w:val="000000"/>
        </w:rPr>
        <w:t xml:space="preserve">  </w:t>
      </w:r>
      <w:r w:rsidR="001830AB">
        <w:rPr>
          <w:rFonts w:ascii="Arial" w:eastAsia="Times New Roman" w:hAnsi="Arial" w:cs="Arial"/>
          <w:color w:val="000000"/>
        </w:rPr>
        <w:t xml:space="preserve">The primary focus in this project is on how people address these issues in relation to </w:t>
      </w:r>
      <w:r w:rsidR="000A2902">
        <w:rPr>
          <w:rFonts w:ascii="Arial" w:eastAsia="Times New Roman" w:hAnsi="Arial" w:cs="Arial"/>
          <w:color w:val="000000"/>
        </w:rPr>
        <w:t>bloo</w:t>
      </w:r>
      <w:r w:rsidR="00AF3F84">
        <w:rPr>
          <w:rFonts w:ascii="Arial" w:eastAsia="Times New Roman" w:hAnsi="Arial" w:cs="Arial"/>
          <w:color w:val="000000"/>
        </w:rPr>
        <w:t xml:space="preserve">d components </w:t>
      </w:r>
      <w:r w:rsidR="003D5A8D">
        <w:rPr>
          <w:rFonts w:ascii="Arial" w:eastAsia="Times New Roman" w:hAnsi="Arial" w:cs="Arial"/>
          <w:color w:val="000000"/>
        </w:rPr>
        <w:t xml:space="preserve">and their use </w:t>
      </w:r>
      <w:r w:rsidR="00BB7C4D">
        <w:rPr>
          <w:rFonts w:ascii="Arial" w:eastAsia="Times New Roman" w:hAnsi="Arial" w:cs="Arial"/>
          <w:color w:val="000000"/>
        </w:rPr>
        <w:t xml:space="preserve">in </w:t>
      </w:r>
      <w:r w:rsidR="00F16A5F">
        <w:rPr>
          <w:rFonts w:ascii="Arial" w:eastAsia="Times New Roman" w:hAnsi="Arial" w:cs="Arial"/>
          <w:color w:val="000000"/>
        </w:rPr>
        <w:t>transfu</w:t>
      </w:r>
      <w:r w:rsidR="000A2902">
        <w:rPr>
          <w:rFonts w:ascii="Arial" w:eastAsia="Times New Roman" w:hAnsi="Arial" w:cs="Arial"/>
          <w:color w:val="000000"/>
        </w:rPr>
        <w:t xml:space="preserve">sion </w:t>
      </w:r>
      <w:r w:rsidR="006E4743">
        <w:rPr>
          <w:rFonts w:ascii="Arial" w:eastAsia="Times New Roman" w:hAnsi="Arial" w:cs="Arial"/>
          <w:color w:val="000000"/>
        </w:rPr>
        <w:t xml:space="preserve">to patients </w:t>
      </w:r>
      <w:r w:rsidR="000A2902">
        <w:rPr>
          <w:rFonts w:ascii="Arial" w:eastAsia="Times New Roman" w:hAnsi="Arial" w:cs="Arial"/>
          <w:color w:val="000000"/>
        </w:rPr>
        <w:t>in NHS hospitals.</w:t>
      </w:r>
      <w:r w:rsidR="00440922">
        <w:rPr>
          <w:rFonts w:ascii="Arial" w:eastAsia="Times New Roman" w:hAnsi="Arial" w:cs="Arial"/>
          <w:color w:val="000000"/>
        </w:rPr>
        <w:t xml:space="preserve"> </w:t>
      </w:r>
      <w:r w:rsidR="00867891">
        <w:rPr>
          <w:rFonts w:ascii="Arial" w:eastAsia="Times New Roman" w:hAnsi="Arial" w:cs="Arial"/>
          <w:color w:val="000000"/>
        </w:rPr>
        <w:t>In addition, t</w:t>
      </w:r>
      <w:r w:rsidR="00882A4A" w:rsidRPr="00882A4A">
        <w:rPr>
          <w:rFonts w:ascii="Arial" w:eastAsia="Times New Roman" w:hAnsi="Arial" w:cs="Arial"/>
          <w:color w:val="000000"/>
        </w:rPr>
        <w:t>hree of the interviews address plasma products more specifically</w:t>
      </w:r>
      <w:r w:rsidR="001830AB">
        <w:rPr>
          <w:rFonts w:ascii="Arial" w:eastAsia="Times New Roman" w:hAnsi="Arial" w:cs="Arial"/>
          <w:color w:val="000000"/>
        </w:rPr>
        <w:t xml:space="preserve">. </w:t>
      </w:r>
    </w:p>
    <w:p w:rsidR="00A451C1" w:rsidRPr="00A451C1" w:rsidRDefault="00A451C1" w:rsidP="00A451C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745BD" w:rsidRDefault="00F16A5F" w:rsidP="00934885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Within the</w:t>
      </w:r>
      <w:r w:rsidR="00BE1D2E">
        <w:rPr>
          <w:rFonts w:ascii="Arial" w:hAnsi="Arial"/>
        </w:rPr>
        <w:t xml:space="preserve"> study w</w:t>
      </w:r>
      <w:r w:rsidR="00A451C1" w:rsidRPr="00005073">
        <w:rPr>
          <w:rFonts w:ascii="Arial" w:hAnsi="Arial"/>
        </w:rPr>
        <w:t>e undertook 18</w:t>
      </w:r>
      <w:r w:rsidR="00A451C1" w:rsidRPr="00005073">
        <w:rPr>
          <w:rFonts w:ascii="Arial" w:hAnsi="Arial"/>
          <w:b/>
        </w:rPr>
        <w:t xml:space="preserve"> </w:t>
      </w:r>
      <w:r w:rsidR="00A451C1" w:rsidRPr="00005073">
        <w:rPr>
          <w:rFonts w:ascii="Arial" w:hAnsi="Arial"/>
        </w:rPr>
        <w:t>in-depth interviews with professionals and people with a policy role in blood services, transfusion medicine, and blood products, and 10</w:t>
      </w:r>
      <w:r w:rsidR="00A451C1" w:rsidRPr="00005073">
        <w:rPr>
          <w:rFonts w:ascii="Arial" w:hAnsi="Arial"/>
          <w:b/>
        </w:rPr>
        <w:t xml:space="preserve"> </w:t>
      </w:r>
      <w:r w:rsidR="00A451C1" w:rsidRPr="00005073">
        <w:rPr>
          <w:rFonts w:ascii="Arial" w:hAnsi="Arial"/>
        </w:rPr>
        <w:t>with representatives of</w:t>
      </w:r>
      <w:r w:rsidR="008C5355">
        <w:rPr>
          <w:rFonts w:ascii="Arial" w:hAnsi="Arial"/>
        </w:rPr>
        <w:t xml:space="preserve"> key patient societies. These </w:t>
      </w:r>
      <w:r w:rsidR="00A451C1" w:rsidRPr="00005073">
        <w:rPr>
          <w:rFonts w:ascii="Arial" w:hAnsi="Arial"/>
        </w:rPr>
        <w:t xml:space="preserve">explored </w:t>
      </w:r>
      <w:r w:rsidR="00A451C1">
        <w:rPr>
          <w:rFonts w:ascii="Arial" w:hAnsi="Arial"/>
        </w:rPr>
        <w:t xml:space="preserve">how </w:t>
      </w:r>
      <w:r w:rsidR="00A451C1" w:rsidRPr="00005073">
        <w:rPr>
          <w:rFonts w:ascii="Arial" w:hAnsi="Arial"/>
        </w:rPr>
        <w:t xml:space="preserve">people think about risk, safety and consent in relation to </w:t>
      </w:r>
      <w:r w:rsidR="008913FD">
        <w:rPr>
          <w:rFonts w:ascii="Arial" w:hAnsi="Arial"/>
        </w:rPr>
        <w:t>blood</w:t>
      </w:r>
      <w:r w:rsidR="00A451C1" w:rsidRPr="00005073">
        <w:rPr>
          <w:rFonts w:ascii="Arial" w:hAnsi="Arial"/>
        </w:rPr>
        <w:t xml:space="preserve"> in the context of their experience and expertise. One focus group was conducted with </w:t>
      </w:r>
      <w:r w:rsidR="00A451C1">
        <w:rPr>
          <w:rFonts w:ascii="Arial" w:hAnsi="Arial"/>
        </w:rPr>
        <w:t xml:space="preserve">three </w:t>
      </w:r>
      <w:r w:rsidR="00A451C1" w:rsidRPr="00005073">
        <w:rPr>
          <w:rFonts w:ascii="Arial" w:hAnsi="Arial"/>
        </w:rPr>
        <w:t xml:space="preserve">people who had </w:t>
      </w:r>
      <w:r w:rsidR="00B20BCD">
        <w:rPr>
          <w:rFonts w:ascii="Arial" w:hAnsi="Arial"/>
        </w:rPr>
        <w:t xml:space="preserve">recently </w:t>
      </w:r>
      <w:r w:rsidR="00A451C1" w:rsidRPr="00005073">
        <w:rPr>
          <w:rFonts w:ascii="Arial" w:hAnsi="Arial"/>
        </w:rPr>
        <w:t xml:space="preserve">received </w:t>
      </w:r>
      <w:r w:rsidR="00BE2844">
        <w:rPr>
          <w:rFonts w:ascii="Arial" w:hAnsi="Arial"/>
        </w:rPr>
        <w:t>transfusion</w:t>
      </w:r>
      <w:r w:rsidR="00A451C1">
        <w:rPr>
          <w:rFonts w:ascii="Arial" w:hAnsi="Arial"/>
        </w:rPr>
        <w:t xml:space="preserve"> </w:t>
      </w:r>
      <w:r w:rsidR="00A451C1" w:rsidRPr="00005073">
        <w:rPr>
          <w:rFonts w:ascii="Arial" w:hAnsi="Arial"/>
        </w:rPr>
        <w:t xml:space="preserve">and one interview with parents whose child had received </w:t>
      </w:r>
      <w:r w:rsidR="00B20BCD">
        <w:rPr>
          <w:rFonts w:ascii="Arial" w:hAnsi="Arial"/>
        </w:rPr>
        <w:t xml:space="preserve">regular </w:t>
      </w:r>
      <w:r w:rsidR="00A451C1" w:rsidRPr="00005073">
        <w:rPr>
          <w:rFonts w:ascii="Arial" w:hAnsi="Arial"/>
        </w:rPr>
        <w:t>blood transfu</w:t>
      </w:r>
      <w:r w:rsidR="008C5355">
        <w:rPr>
          <w:rFonts w:ascii="Arial" w:hAnsi="Arial"/>
        </w:rPr>
        <w:t>sions</w:t>
      </w:r>
      <w:r w:rsidR="00A451C1" w:rsidRPr="00005073">
        <w:rPr>
          <w:rFonts w:ascii="Arial" w:hAnsi="Arial"/>
        </w:rPr>
        <w:t>.</w:t>
      </w:r>
      <w:r w:rsidR="00BA40F6">
        <w:rPr>
          <w:rFonts w:ascii="Arial" w:hAnsi="Arial"/>
        </w:rPr>
        <w:t xml:space="preserve"> The </w:t>
      </w:r>
      <w:r w:rsidR="00A85EBF">
        <w:rPr>
          <w:rFonts w:ascii="Arial" w:hAnsi="Arial"/>
        </w:rPr>
        <w:t xml:space="preserve">project </w:t>
      </w:r>
      <w:r w:rsidR="00BA40F6">
        <w:rPr>
          <w:rFonts w:ascii="Arial" w:hAnsi="Arial"/>
        </w:rPr>
        <w:t>dataset compri</w:t>
      </w:r>
      <w:r w:rsidR="00A85EBF">
        <w:rPr>
          <w:rFonts w:ascii="Arial" w:hAnsi="Arial"/>
        </w:rPr>
        <w:t>ses thirty transcripts in total, of which t</w:t>
      </w:r>
      <w:r w:rsidR="00745AE5">
        <w:rPr>
          <w:rFonts w:ascii="Arial" w:hAnsi="Arial"/>
        </w:rPr>
        <w:t>wenty</w:t>
      </w:r>
      <w:r w:rsidR="008913FD">
        <w:rPr>
          <w:rFonts w:ascii="Arial" w:hAnsi="Arial"/>
        </w:rPr>
        <w:t xml:space="preserve"> transcripts are</w:t>
      </w:r>
      <w:r w:rsidR="00745AE5">
        <w:rPr>
          <w:rFonts w:ascii="Arial" w:hAnsi="Arial"/>
        </w:rPr>
        <w:t xml:space="preserve"> offered for data archiving</w:t>
      </w:r>
      <w:r w:rsidR="00EC54A4">
        <w:rPr>
          <w:rFonts w:ascii="Arial" w:hAnsi="Arial"/>
        </w:rPr>
        <w:t>, with the interviewees’ consent</w:t>
      </w:r>
      <w:r w:rsidR="00745AE5">
        <w:rPr>
          <w:rFonts w:ascii="Arial" w:hAnsi="Arial"/>
        </w:rPr>
        <w:t>.</w:t>
      </w:r>
      <w:r w:rsidR="00A53786">
        <w:rPr>
          <w:rFonts w:ascii="Arial" w:hAnsi="Arial"/>
        </w:rPr>
        <w:t xml:space="preserve"> </w:t>
      </w:r>
    </w:p>
    <w:p w:rsidR="00934885" w:rsidRPr="00EC54A4" w:rsidRDefault="000A2902" w:rsidP="00934885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These </w:t>
      </w:r>
      <w:r w:rsidR="00A53786">
        <w:rPr>
          <w:rFonts w:ascii="Arial" w:hAnsi="Arial"/>
        </w:rPr>
        <w:t xml:space="preserve">interviews provide </w:t>
      </w:r>
      <w:r w:rsidR="00E13B54">
        <w:rPr>
          <w:rFonts w:ascii="Arial" w:hAnsi="Arial"/>
        </w:rPr>
        <w:t>insight</w:t>
      </w:r>
      <w:r w:rsidR="008C5355" w:rsidRPr="008C5355">
        <w:rPr>
          <w:rFonts w:ascii="Arial" w:hAnsi="Arial"/>
        </w:rPr>
        <w:t xml:space="preserve"> into how respondents address</w:t>
      </w:r>
      <w:r w:rsidR="00B16A27">
        <w:rPr>
          <w:rFonts w:ascii="Arial" w:hAnsi="Arial"/>
        </w:rPr>
        <w:t xml:space="preserve"> </w:t>
      </w:r>
      <w:r>
        <w:rPr>
          <w:rFonts w:ascii="Arial" w:hAnsi="Arial"/>
        </w:rPr>
        <w:t>risk, safety and consent in relation to blood</w:t>
      </w:r>
      <w:r w:rsidR="008C5355">
        <w:rPr>
          <w:rFonts w:ascii="Arial" w:hAnsi="Arial"/>
        </w:rPr>
        <w:t xml:space="preserve">; </w:t>
      </w:r>
      <w:r w:rsidR="00EC54A4">
        <w:rPr>
          <w:rFonts w:ascii="Arial" w:hAnsi="Arial"/>
        </w:rPr>
        <w:t>descriptions</w:t>
      </w:r>
      <w:r w:rsidR="00A53786">
        <w:rPr>
          <w:rFonts w:ascii="Arial" w:hAnsi="Arial"/>
        </w:rPr>
        <w:t xml:space="preserve"> of</w:t>
      </w:r>
      <w:r w:rsidR="00A53786" w:rsidRPr="00A53786">
        <w:rPr>
          <w:rFonts w:ascii="Arial" w:hAnsi="Arial"/>
        </w:rPr>
        <w:t xml:space="preserve"> the interlocking systems for risk management and surveillance</w:t>
      </w:r>
      <w:r w:rsidR="00A53786">
        <w:rPr>
          <w:rFonts w:ascii="Arial" w:hAnsi="Arial"/>
        </w:rPr>
        <w:t xml:space="preserve"> of blood safety</w:t>
      </w:r>
      <w:r w:rsidR="00A53786" w:rsidRPr="00A53786">
        <w:rPr>
          <w:rFonts w:ascii="Arial" w:hAnsi="Arial"/>
        </w:rPr>
        <w:t xml:space="preserve"> at local, national and international levels</w:t>
      </w:r>
      <w:r w:rsidR="00A53786">
        <w:rPr>
          <w:rFonts w:ascii="Arial" w:hAnsi="Arial"/>
        </w:rPr>
        <w:t xml:space="preserve">; </w:t>
      </w:r>
      <w:r w:rsidR="00EC54A4">
        <w:rPr>
          <w:rFonts w:ascii="Arial" w:hAnsi="Arial"/>
        </w:rPr>
        <w:t>views on the dilemmas faced by regulators and policy makers</w:t>
      </w:r>
      <w:r w:rsidR="00B16A27">
        <w:rPr>
          <w:rFonts w:ascii="Arial" w:hAnsi="Arial"/>
        </w:rPr>
        <w:t xml:space="preserve"> in this context</w:t>
      </w:r>
      <w:r w:rsidR="00EC54A4">
        <w:rPr>
          <w:rFonts w:ascii="Arial" w:hAnsi="Arial"/>
        </w:rPr>
        <w:t xml:space="preserve">; </w:t>
      </w:r>
      <w:r>
        <w:rPr>
          <w:rFonts w:ascii="Arial" w:hAnsi="Arial"/>
        </w:rPr>
        <w:t xml:space="preserve">and </w:t>
      </w:r>
      <w:r w:rsidR="00B16A27">
        <w:rPr>
          <w:rFonts w:ascii="Arial" w:hAnsi="Arial"/>
        </w:rPr>
        <w:t>reflections on the experience of r</w:t>
      </w:r>
      <w:r>
        <w:rPr>
          <w:rFonts w:ascii="Arial" w:hAnsi="Arial"/>
        </w:rPr>
        <w:t>eceiving blood transfusion, and</w:t>
      </w:r>
      <w:r w:rsidR="00A53786">
        <w:rPr>
          <w:rFonts w:ascii="Arial" w:hAnsi="Arial"/>
        </w:rPr>
        <w:t xml:space="preserve"> on</w:t>
      </w:r>
      <w:r w:rsidR="00934885" w:rsidRPr="00934885">
        <w:rPr>
          <w:rFonts w:ascii="Arial" w:hAnsi="Arial"/>
        </w:rPr>
        <w:t xml:space="preserve"> the significance of the legacy of </w:t>
      </w:r>
      <w:r w:rsidR="00A53786">
        <w:rPr>
          <w:rFonts w:ascii="Arial" w:hAnsi="Arial"/>
        </w:rPr>
        <w:t>blood contamination in the past for current policy and practice</w:t>
      </w:r>
      <w:r w:rsidR="008C5355">
        <w:rPr>
          <w:rFonts w:ascii="Arial" w:hAnsi="Arial"/>
        </w:rPr>
        <w:t xml:space="preserve">. </w:t>
      </w:r>
    </w:p>
    <w:p w:rsidR="00BE1D2E" w:rsidRPr="00A451C1" w:rsidRDefault="00BE1D2E" w:rsidP="00A451C1">
      <w:pPr>
        <w:spacing w:line="240" w:lineRule="auto"/>
        <w:rPr>
          <w:rFonts w:ascii="Arial" w:hAnsi="Arial"/>
        </w:rPr>
      </w:pPr>
    </w:p>
    <w:sectPr w:rsidR="00BE1D2E" w:rsidRPr="00A45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79" w:rsidRDefault="006B0379" w:rsidP="00BE78FA">
      <w:pPr>
        <w:spacing w:after="0" w:line="240" w:lineRule="auto"/>
      </w:pPr>
      <w:r>
        <w:separator/>
      </w:r>
    </w:p>
  </w:endnote>
  <w:endnote w:type="continuationSeparator" w:id="0">
    <w:p w:rsidR="006B0379" w:rsidRDefault="006B0379" w:rsidP="00BE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79" w:rsidRDefault="006B0379" w:rsidP="00BE78FA">
      <w:pPr>
        <w:spacing w:after="0" w:line="240" w:lineRule="auto"/>
      </w:pPr>
      <w:r>
        <w:separator/>
      </w:r>
    </w:p>
  </w:footnote>
  <w:footnote w:type="continuationSeparator" w:id="0">
    <w:p w:rsidR="006B0379" w:rsidRDefault="006B0379" w:rsidP="00BE7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99"/>
    <w:rsid w:val="00003C99"/>
    <w:rsid w:val="000A2902"/>
    <w:rsid w:val="000C6BFC"/>
    <w:rsid w:val="000E16A4"/>
    <w:rsid w:val="00170A1B"/>
    <w:rsid w:val="001830AB"/>
    <w:rsid w:val="001D0D24"/>
    <w:rsid w:val="001D3594"/>
    <w:rsid w:val="0034671E"/>
    <w:rsid w:val="003D5A8D"/>
    <w:rsid w:val="00402DC3"/>
    <w:rsid w:val="00410BD7"/>
    <w:rsid w:val="00440922"/>
    <w:rsid w:val="00575654"/>
    <w:rsid w:val="005E63E2"/>
    <w:rsid w:val="0062551F"/>
    <w:rsid w:val="006B0379"/>
    <w:rsid w:val="006E4743"/>
    <w:rsid w:val="0070219C"/>
    <w:rsid w:val="00745AE5"/>
    <w:rsid w:val="007745BD"/>
    <w:rsid w:val="008463BB"/>
    <w:rsid w:val="00852D08"/>
    <w:rsid w:val="00867891"/>
    <w:rsid w:val="0087142D"/>
    <w:rsid w:val="00882A4A"/>
    <w:rsid w:val="008913FD"/>
    <w:rsid w:val="008C5355"/>
    <w:rsid w:val="00934885"/>
    <w:rsid w:val="0097246F"/>
    <w:rsid w:val="00A451C1"/>
    <w:rsid w:val="00A53786"/>
    <w:rsid w:val="00A66EBE"/>
    <w:rsid w:val="00A84570"/>
    <w:rsid w:val="00A848F1"/>
    <w:rsid w:val="00A85EBF"/>
    <w:rsid w:val="00A90590"/>
    <w:rsid w:val="00AB4399"/>
    <w:rsid w:val="00AB58CE"/>
    <w:rsid w:val="00AF3F84"/>
    <w:rsid w:val="00B16A27"/>
    <w:rsid w:val="00B20BCD"/>
    <w:rsid w:val="00B34EEF"/>
    <w:rsid w:val="00B43670"/>
    <w:rsid w:val="00B6437B"/>
    <w:rsid w:val="00BA40F6"/>
    <w:rsid w:val="00BA4FC5"/>
    <w:rsid w:val="00BB7C4D"/>
    <w:rsid w:val="00BE1D2E"/>
    <w:rsid w:val="00BE2844"/>
    <w:rsid w:val="00BE78FA"/>
    <w:rsid w:val="00C32DE1"/>
    <w:rsid w:val="00CE061F"/>
    <w:rsid w:val="00DD354A"/>
    <w:rsid w:val="00DF50CC"/>
    <w:rsid w:val="00E13B54"/>
    <w:rsid w:val="00E14E10"/>
    <w:rsid w:val="00EB030A"/>
    <w:rsid w:val="00EC54A4"/>
    <w:rsid w:val="00F16A5F"/>
    <w:rsid w:val="00F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FA"/>
  </w:style>
  <w:style w:type="paragraph" w:styleId="Footer">
    <w:name w:val="footer"/>
    <w:basedOn w:val="Normal"/>
    <w:link w:val="FooterChar"/>
    <w:uiPriority w:val="99"/>
    <w:unhideWhenUsed/>
    <w:rsid w:val="00BE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FA"/>
  </w:style>
  <w:style w:type="paragraph" w:styleId="Footer">
    <w:name w:val="footer"/>
    <w:basedOn w:val="Normal"/>
    <w:link w:val="FooterChar"/>
    <w:uiPriority w:val="99"/>
    <w:unhideWhenUsed/>
    <w:rsid w:val="00BE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124</cp:revision>
  <cp:lastPrinted>2013-09-12T11:59:00Z</cp:lastPrinted>
  <dcterms:created xsi:type="dcterms:W3CDTF">2013-09-11T13:54:00Z</dcterms:created>
  <dcterms:modified xsi:type="dcterms:W3CDTF">2013-09-27T11:59:00Z</dcterms:modified>
</cp:coreProperties>
</file>