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eastAsia="en-GB"/>
        </w:rPr>
      </w:pPr>
      <w:r>
        <w:rPr>
          <w:b/>
          <w:lang w:eastAsia="en-GB"/>
        </w:rPr>
        <w:drawing>
          <wp:anchor behindDoc="0" distT="0" distB="0" distL="0" distR="117475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20875" cy="45720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Grant Number</w:t>
      </w:r>
      <w:r>
        <w:rPr/>
        <w:t>: (if applicable, if not N/A)</w:t>
      </w:r>
      <w:r>
        <w:rPr>
          <w:b/>
          <w:lang w:eastAsia="en-GB"/>
        </w:rPr>
        <w:t xml:space="preserve"> </w:t>
      </w:r>
      <w:bookmarkStart w:id="0" w:name="_GoBack"/>
      <w:bookmarkEnd w:id="0"/>
    </w:p>
    <w:p>
      <w:pPr>
        <w:pStyle w:val="Normal"/>
        <w:rPr/>
      </w:pPr>
      <w:r>
        <w:rPr>
          <w:b/>
        </w:rPr>
        <w:t xml:space="preserve">Sponsor: </w:t>
      </w:r>
      <w:r>
        <w:rPr>
          <w:b w:val="false"/>
          <w:bCs w:val="false"/>
        </w:rPr>
        <w:t>N/A</w:t>
      </w:r>
    </w:p>
    <w:p>
      <w:pPr>
        <w:pStyle w:val="Normal"/>
        <w:rPr/>
      </w:pPr>
      <w:r>
        <w:rPr>
          <w:b/>
        </w:rPr>
        <w:t>Project title</w:t>
      </w:r>
      <w:r>
        <w:rPr/>
        <w:t>:  Q methodology studies on human perspectives for biological conservation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following files have been archived: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 name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 description (Short description of content, sample size, format, any linking between different types of data, i.e. survey and interviews/focus groups)</w:t>
            </w:r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database_Q_conservation_data.csv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Table with the data: each row contains the information of one publication. </w:t>
            </w:r>
            <w:r>
              <w:rPr/>
              <w:t>N=52 publications. Combination of numerical, categorical and text data; extracted from each of the studies, by the researchers.</w:t>
            </w:r>
          </w:p>
        </w:tc>
      </w:tr>
      <w:tr>
        <w:trPr>
          <w:trHeight w:val="397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database_Q_conservation_vardesc.csv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Table with the description of the variables in the above file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Publications</w:t>
      </w:r>
      <w:r>
        <w:rPr/>
        <w:t xml:space="preserve">: </w:t>
      </w:r>
    </w:p>
    <w:p>
      <w:pPr>
        <w:pStyle w:val="Normal"/>
        <w:rPr/>
      </w:pPr>
      <w:r>
        <w:rPr/>
        <w:t xml:space="preserve">2018. When and how to use Q methodology to understand perspectives in conservation research. Zabala, A., Sandbrook, C. and Mukherjee, N. </w:t>
      </w:r>
      <w:r>
        <w:rPr>
          <w:i/>
          <w:iCs/>
        </w:rPr>
        <w:t>Conservation Biology</w:t>
      </w:r>
      <w:r>
        <w:rPr/>
        <w:t>, 32(5):1185–1194</w:t>
      </w:r>
    </w:p>
    <w:p>
      <w:pPr>
        <w:pStyle w:val="Normal"/>
        <w:rPr/>
      </w:pPr>
      <w:hyperlink r:id="rId3">
        <w:r>
          <w:rPr>
            <w:rStyle w:val="Internetesteka"/>
          </w:rPr>
          <w:t>https://onlinelibrary.wiley.com/doi/abs/10.1111/cobi.13123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2019. Understanding diversity and nuance in human opinions. Research in Translation. Zabala, A. </w:t>
      </w:r>
      <w:r>
        <w:rPr>
          <w:i/>
          <w:iCs/>
        </w:rPr>
        <w:t>Current Conservation</w:t>
      </w:r>
      <w:r>
        <w:rPr/>
        <w:t>: Research in translation.</w:t>
      </w:r>
    </w:p>
    <w:p>
      <w:pPr>
        <w:pStyle w:val="Normal"/>
        <w:spacing w:before="0" w:after="160"/>
        <w:rPr/>
      </w:pPr>
      <w:hyperlink r:id="rId4">
        <w:r>
          <w:rPr>
            <w:rStyle w:val="Internetesteka"/>
          </w:rPr>
          <w:t>https://www.currentconservation.org/issues/understanding-diversity-and-nuance-in-human-opinions/</w:t>
        </w:r>
      </w:hyperlink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esteka">
    <w:name w:val="Internet esteka"/>
    <w:rPr>
      <w:color w:val="000080"/>
      <w:u w:val="single"/>
      <w:lang w:val="zxx" w:eastAsia="zxx" w:bidi="zxx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cs="Lucida 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nlinelibrary.wiley.com/doi/abs/10.1111/cobi.13123" TargetMode="External"/><Relationship Id="rId4" Type="http://schemas.openxmlformats.org/officeDocument/2006/relationships/hyperlink" Target="https://www.currentconservation.org/issues/understanding-diversity-and-nuance-in-human-opinion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1</Pages>
  <Words>138</Words>
  <Characters>1032</Characters>
  <CharactersWithSpaces>1158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2019-03-05T13:58:00Z</dcterms:created>
  <dc:creator>Vlad, Anca D</dc:creator>
  <dc:description/>
  <dc:language>en-GB</dc:language>
  <cp:lastModifiedBy>Aiora Zabala</cp:lastModifiedBy>
  <dcterms:modified xsi:type="dcterms:W3CDTF">2019-11-26T17:17:02Z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