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5D" w:rsidRDefault="000D6BF6" w:rsidP="000D6BF6">
      <w:pPr>
        <w:pStyle w:val="Ttulo1"/>
        <w:rPr>
          <w:lang w:val="en-GB"/>
        </w:rPr>
      </w:pPr>
      <w:r w:rsidRPr="000D6BF6">
        <w:rPr>
          <w:lang w:val="en-GB"/>
        </w:rPr>
        <w:t>Historical ports and sailing shipping routes in England and Wales</w:t>
      </w:r>
    </w:p>
    <w:p w:rsidR="000D6BF6" w:rsidRPr="000D6BF6" w:rsidRDefault="000D6BF6" w:rsidP="0022455D">
      <w:pPr>
        <w:jc w:val="both"/>
        <w:rPr>
          <w:lang w:val="en-GB"/>
        </w:rPr>
      </w:pPr>
      <w:r w:rsidRPr="000D6BF6">
        <w:rPr>
          <w:lang w:val="en-GB"/>
        </w:rPr>
        <w:t>By Eduard J Alvarez-Palau</w:t>
      </w:r>
    </w:p>
    <w:p w:rsidR="000D6BF6" w:rsidRPr="000D6BF6" w:rsidRDefault="000D6BF6" w:rsidP="0022455D">
      <w:pPr>
        <w:jc w:val="both"/>
        <w:rPr>
          <w:lang w:val="en-GB"/>
        </w:rPr>
      </w:pPr>
    </w:p>
    <w:p w:rsidR="0022455D" w:rsidRDefault="000D6BF6" w:rsidP="000D6BF6">
      <w:pPr>
        <w:pStyle w:val="Ttulo2"/>
        <w:numPr>
          <w:ilvl w:val="0"/>
          <w:numId w:val="1"/>
        </w:numPr>
        <w:rPr>
          <w:lang w:val="en-GB"/>
        </w:rPr>
      </w:pPr>
      <w:r>
        <w:rPr>
          <w:lang w:val="en-GB"/>
        </w:rPr>
        <w:t>D</w:t>
      </w:r>
      <w:r w:rsidR="0022455D" w:rsidRPr="0022455D">
        <w:rPr>
          <w:lang w:val="en-GB"/>
        </w:rPr>
        <w:t>atabase of ports</w:t>
      </w:r>
      <w:r>
        <w:rPr>
          <w:lang w:val="en-GB"/>
        </w:rPr>
        <w:t>:</w:t>
      </w:r>
    </w:p>
    <w:p w:rsidR="000D6BF6" w:rsidRDefault="000D6BF6" w:rsidP="000D6BF6">
      <w:pPr>
        <w:pStyle w:val="Ttulo3"/>
        <w:rPr>
          <w:lang w:val="en-GB"/>
        </w:rPr>
      </w:pPr>
      <w:r>
        <w:rPr>
          <w:lang w:val="en-GB"/>
        </w:rPr>
        <w:t>Filename</w:t>
      </w:r>
    </w:p>
    <w:p w:rsidR="000D6BF6" w:rsidRPr="000D6BF6" w:rsidRDefault="000D6BF6" w:rsidP="0022455D">
      <w:pPr>
        <w:jc w:val="both"/>
        <w:rPr>
          <w:lang w:val="en-GB"/>
        </w:rPr>
      </w:pPr>
      <w:proofErr w:type="spellStart"/>
      <w:r w:rsidRPr="000D6BF6">
        <w:rPr>
          <w:lang w:val="en-GB"/>
        </w:rPr>
        <w:t>Data_HistoricPorts.</w:t>
      </w:r>
      <w:r>
        <w:rPr>
          <w:lang w:val="en-GB"/>
        </w:rPr>
        <w:t>sh</w:t>
      </w:r>
      <w:r w:rsidRPr="000D6BF6">
        <w:rPr>
          <w:lang w:val="en-GB"/>
        </w:rPr>
        <w:t>p</w:t>
      </w:r>
      <w:proofErr w:type="spellEnd"/>
    </w:p>
    <w:p w:rsidR="0022455D" w:rsidRDefault="0022455D" w:rsidP="000D6BF6">
      <w:pPr>
        <w:rPr>
          <w:highlight w:val="yellow"/>
          <w:lang w:val="en-GB"/>
        </w:rPr>
      </w:pPr>
    </w:p>
    <w:p w:rsidR="000D6BF6" w:rsidRPr="0022455D" w:rsidRDefault="000D6BF6" w:rsidP="000D6BF6">
      <w:pPr>
        <w:pStyle w:val="Ttulo3"/>
        <w:rPr>
          <w:highlight w:val="yellow"/>
          <w:lang w:val="en-GB"/>
        </w:rPr>
      </w:pPr>
      <w:r w:rsidRPr="0022455D">
        <w:rPr>
          <w:lang w:val="en-GB"/>
        </w:rPr>
        <w:t>Attribute table</w:t>
      </w:r>
    </w:p>
    <w:tbl>
      <w:tblPr>
        <w:tblW w:w="82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769"/>
      </w:tblGrid>
      <w:tr w:rsidR="0022455D" w:rsidRPr="00052AAA" w:rsidTr="000D6BF6">
        <w:trPr>
          <w:tblHeader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052AAA">
              <w:rPr>
                <w:b/>
                <w:lang w:val="en-GB"/>
              </w:rPr>
              <w:t>Field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052AAA">
              <w:rPr>
                <w:b/>
                <w:lang w:val="en-GB"/>
              </w:rPr>
              <w:t>Description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FID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Unique ID for each row in the table.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Shape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Point for location of the port.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Name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Unique name of each port.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Sac1565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port is identified by Sacks and Lynch (2016) for the period 1565-1700.</w:t>
            </w:r>
          </w:p>
        </w:tc>
      </w:tr>
      <w:tr w:rsidR="0022455D" w:rsidRPr="0022455D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Wnk1575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 xml:space="preserve">Indicator = 1 if ports is identified by </w:t>
            </w:r>
            <w:proofErr w:type="spellStart"/>
            <w:r w:rsidRPr="00052AAA">
              <w:rPr>
                <w:lang w:val="en-GB"/>
              </w:rPr>
              <w:t>Wanklyn</w:t>
            </w:r>
            <w:proofErr w:type="spellEnd"/>
            <w:r w:rsidRPr="00052AAA">
              <w:rPr>
                <w:lang w:val="en-GB"/>
              </w:rPr>
              <w:t xml:space="preserve"> et al. (1996) for the period 1575-1765.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Bog1603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ports is identified by Bogart and Richardson (2011) for the period 1603-1840.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Cpb1651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port is identified in our sample of Coastal Port Books for 1680.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Har1680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 xml:space="preserve">Indicator = 1 if port is identified by </w:t>
            </w:r>
            <w:proofErr w:type="spellStart"/>
            <w:r w:rsidRPr="00052AAA">
              <w:rPr>
                <w:lang w:val="en-GB"/>
              </w:rPr>
              <w:t>Hargreave</w:t>
            </w:r>
            <w:proofErr w:type="spellEnd"/>
            <w:r w:rsidRPr="00052AAA">
              <w:rPr>
                <w:lang w:val="en-GB"/>
              </w:rPr>
              <w:t xml:space="preserve"> (1787) for 1680.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Lan1780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port is identified by Langton and Morris (2002) for 1780-1914.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Ste1826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port is identified by Steel (1826).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Bot1830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port is identified in our sample of Board of Trade for 1830.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Dan1842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port is identified by Daniel (1842) for 1836.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Hop1903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port is identified by Hopwood (1903).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Bpp1911</w:t>
            </w:r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port is identified in British Parliamentary Papers (1911).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proofErr w:type="spellStart"/>
            <w:r w:rsidRPr="004C04F3">
              <w:rPr>
                <w:i/>
                <w:lang w:val="en-GB"/>
              </w:rPr>
              <w:t>Bog_Acts</w:t>
            </w:r>
            <w:proofErr w:type="spellEnd"/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Number of harbour acts taken from Bogart and Richardson (2011).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proofErr w:type="spellStart"/>
            <w:r w:rsidRPr="004C04F3">
              <w:rPr>
                <w:i/>
                <w:lang w:val="en-GB"/>
              </w:rPr>
              <w:t>Bog_First</w:t>
            </w:r>
            <w:proofErr w:type="spellEnd"/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Year of first harbour act taken from Bogart and Richardson (2011).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proofErr w:type="spellStart"/>
            <w:r w:rsidRPr="004C04F3">
              <w:rPr>
                <w:i/>
                <w:lang w:val="en-GB"/>
              </w:rPr>
              <w:lastRenderedPageBreak/>
              <w:t>Point_X</w:t>
            </w:r>
            <w:proofErr w:type="spellEnd"/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X coordinate of the port.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proofErr w:type="spellStart"/>
            <w:r w:rsidRPr="004C04F3">
              <w:rPr>
                <w:i/>
                <w:lang w:val="en-GB"/>
              </w:rPr>
              <w:t>Point_Y</w:t>
            </w:r>
            <w:proofErr w:type="spellEnd"/>
          </w:p>
        </w:tc>
        <w:tc>
          <w:tcPr>
            <w:tcW w:w="6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Y coordinate of the port.</w:t>
            </w:r>
          </w:p>
        </w:tc>
      </w:tr>
    </w:tbl>
    <w:p w:rsidR="00423843" w:rsidRPr="0022455D" w:rsidRDefault="00423843">
      <w:pPr>
        <w:rPr>
          <w:lang w:val="en-GB"/>
        </w:rPr>
      </w:pPr>
    </w:p>
    <w:p w:rsidR="000D6BF6" w:rsidRDefault="000D6BF6" w:rsidP="000D6BF6">
      <w:pPr>
        <w:pStyle w:val="Ttulo2"/>
        <w:numPr>
          <w:ilvl w:val="0"/>
          <w:numId w:val="1"/>
        </w:numPr>
        <w:rPr>
          <w:lang w:val="en-GB"/>
        </w:rPr>
      </w:pPr>
      <w:r>
        <w:rPr>
          <w:lang w:val="en-GB"/>
        </w:rPr>
        <w:t>D</w:t>
      </w:r>
      <w:r w:rsidRPr="0022455D">
        <w:rPr>
          <w:lang w:val="en-GB"/>
        </w:rPr>
        <w:t xml:space="preserve">atabase of </w:t>
      </w:r>
      <w:r>
        <w:rPr>
          <w:lang w:val="en-GB"/>
        </w:rPr>
        <w:t>shipping routes</w:t>
      </w:r>
      <w:r>
        <w:rPr>
          <w:lang w:val="en-GB"/>
        </w:rPr>
        <w:t>:</w:t>
      </w:r>
    </w:p>
    <w:p w:rsidR="000D6BF6" w:rsidRDefault="000D6BF6" w:rsidP="000D6BF6">
      <w:pPr>
        <w:pStyle w:val="Ttulo3"/>
        <w:rPr>
          <w:lang w:val="en-GB"/>
        </w:rPr>
      </w:pPr>
      <w:r w:rsidRPr="000D6BF6">
        <w:rPr>
          <w:lang w:val="en-GB"/>
        </w:rPr>
        <w:t>Filename</w:t>
      </w:r>
    </w:p>
    <w:p w:rsidR="000D6BF6" w:rsidRDefault="000D6BF6" w:rsidP="000D6BF6">
      <w:pPr>
        <w:rPr>
          <w:lang w:val="en-GB"/>
        </w:rPr>
      </w:pPr>
      <w:proofErr w:type="spellStart"/>
      <w:r w:rsidRPr="000D6BF6">
        <w:rPr>
          <w:lang w:val="en-GB"/>
        </w:rPr>
        <w:t>Data_ShippingRoutes.</w:t>
      </w:r>
      <w:r>
        <w:rPr>
          <w:lang w:val="en-GB"/>
        </w:rPr>
        <w:t>sh</w:t>
      </w:r>
      <w:r w:rsidRPr="000D6BF6">
        <w:rPr>
          <w:lang w:val="en-GB"/>
        </w:rPr>
        <w:t>p</w:t>
      </w:r>
      <w:proofErr w:type="spellEnd"/>
    </w:p>
    <w:p w:rsidR="000D6BF6" w:rsidRPr="000D6BF6" w:rsidRDefault="000D6BF6" w:rsidP="000D6BF6">
      <w:pPr>
        <w:rPr>
          <w:lang w:val="en-GB"/>
        </w:rPr>
      </w:pPr>
    </w:p>
    <w:p w:rsidR="000D6BF6" w:rsidRPr="0022455D" w:rsidRDefault="000D6BF6" w:rsidP="000D6BF6">
      <w:pPr>
        <w:pStyle w:val="Ttulo3"/>
        <w:rPr>
          <w:lang w:val="en-GB"/>
        </w:rPr>
      </w:pPr>
      <w:r w:rsidRPr="000D6BF6">
        <w:rPr>
          <w:lang w:val="en-GB"/>
        </w:rPr>
        <w:t>Attribute table</w:t>
      </w:r>
    </w:p>
    <w:tbl>
      <w:tblPr>
        <w:tblW w:w="81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627"/>
      </w:tblGrid>
      <w:tr w:rsidR="0022455D" w:rsidRPr="00052AAA" w:rsidTr="000D6BF6">
        <w:trPr>
          <w:tblHeader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052AAA">
              <w:rPr>
                <w:b/>
                <w:lang w:val="en-GB"/>
              </w:rPr>
              <w:t>Field</w:t>
            </w:r>
          </w:p>
        </w:tc>
        <w:tc>
          <w:tcPr>
            <w:tcW w:w="6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052AAA">
              <w:rPr>
                <w:b/>
                <w:lang w:val="en-GB"/>
              </w:rPr>
              <w:t>Description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FID</w:t>
            </w:r>
          </w:p>
        </w:tc>
        <w:tc>
          <w:tcPr>
            <w:tcW w:w="6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Unique ID for each row in the table.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Shape</w:t>
            </w:r>
          </w:p>
        </w:tc>
        <w:tc>
          <w:tcPr>
            <w:tcW w:w="6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4C04F3" w:rsidP="00107B8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Polyline representing shipping routes.</w:t>
            </w:r>
            <w:bookmarkStart w:id="0" w:name="_GoBack"/>
            <w:bookmarkEnd w:id="0"/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Type</w:t>
            </w:r>
          </w:p>
        </w:tc>
        <w:tc>
          <w:tcPr>
            <w:tcW w:w="6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Typological classification given to the polyline.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ViNig1690</w:t>
            </w:r>
          </w:p>
        </w:tc>
        <w:tc>
          <w:tcPr>
            <w:tcW w:w="6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the polyline is within the visibility range of any lighthouse in 1690.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ViNig1830</w:t>
            </w:r>
          </w:p>
        </w:tc>
        <w:tc>
          <w:tcPr>
            <w:tcW w:w="6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the polyline is within the visibility range of any lighthouse in 1830.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proofErr w:type="spellStart"/>
            <w:r w:rsidRPr="004C04F3">
              <w:rPr>
                <w:i/>
                <w:lang w:val="en-GB"/>
              </w:rPr>
              <w:t>ViDay</w:t>
            </w:r>
            <w:proofErr w:type="spellEnd"/>
          </w:p>
        </w:tc>
        <w:tc>
          <w:tcPr>
            <w:tcW w:w="6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Indicator = 1 if the polyline is within the visibility range of the coastal skyline.</w:t>
            </w:r>
          </w:p>
        </w:tc>
      </w:tr>
      <w:tr w:rsidR="0022455D" w:rsidRPr="000D6BF6" w:rsidTr="0022455D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4C04F3" w:rsidRDefault="0022455D" w:rsidP="00107B8D">
            <w:pPr>
              <w:jc w:val="both"/>
              <w:rPr>
                <w:i/>
                <w:lang w:val="en-GB"/>
              </w:rPr>
            </w:pPr>
            <w:r w:rsidRPr="004C04F3">
              <w:rPr>
                <w:i/>
                <w:lang w:val="en-GB"/>
              </w:rPr>
              <w:t>Length</w:t>
            </w:r>
          </w:p>
        </w:tc>
        <w:tc>
          <w:tcPr>
            <w:tcW w:w="6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5D" w:rsidRPr="00052AAA" w:rsidRDefault="0022455D" w:rsidP="00107B8D">
            <w:pPr>
              <w:jc w:val="both"/>
              <w:rPr>
                <w:lang w:val="en-GB"/>
              </w:rPr>
            </w:pPr>
            <w:r w:rsidRPr="00052AAA">
              <w:rPr>
                <w:lang w:val="en-GB"/>
              </w:rPr>
              <w:t>Length of the polyline in metres.</w:t>
            </w:r>
          </w:p>
        </w:tc>
      </w:tr>
    </w:tbl>
    <w:p w:rsidR="0022455D" w:rsidRDefault="0022455D" w:rsidP="0022455D">
      <w:pPr>
        <w:jc w:val="both"/>
        <w:rPr>
          <w:lang w:val="en-GB"/>
        </w:rPr>
      </w:pPr>
    </w:p>
    <w:p w:rsidR="000D6BF6" w:rsidRDefault="000D6BF6" w:rsidP="000D6BF6">
      <w:pPr>
        <w:pStyle w:val="Ttulo2"/>
        <w:numPr>
          <w:ilvl w:val="0"/>
          <w:numId w:val="1"/>
        </w:numPr>
        <w:rPr>
          <w:lang w:val="en-GB"/>
        </w:rPr>
      </w:pPr>
      <w:r w:rsidRPr="000D6BF6">
        <w:rPr>
          <w:lang w:val="en-GB"/>
        </w:rPr>
        <w:t>Coordinate system</w:t>
      </w:r>
    </w:p>
    <w:p w:rsidR="000D6BF6" w:rsidRPr="000D6BF6" w:rsidRDefault="000D6BF6" w:rsidP="000D6BF6">
      <w:pPr>
        <w:jc w:val="both"/>
        <w:rPr>
          <w:lang w:val="en-GB"/>
        </w:rPr>
      </w:pPr>
      <w:proofErr w:type="spellStart"/>
      <w:r w:rsidRPr="000D6BF6">
        <w:rPr>
          <w:lang w:val="en-GB"/>
        </w:rPr>
        <w:t>British_National_Grid</w:t>
      </w:r>
      <w:proofErr w:type="spellEnd"/>
    </w:p>
    <w:p w:rsidR="000D6BF6" w:rsidRPr="000D6BF6" w:rsidRDefault="000D6BF6" w:rsidP="000D6BF6">
      <w:pPr>
        <w:jc w:val="both"/>
        <w:rPr>
          <w:lang w:val="en-GB"/>
        </w:rPr>
      </w:pPr>
      <w:r w:rsidRPr="000D6BF6">
        <w:rPr>
          <w:lang w:val="en-GB"/>
        </w:rPr>
        <w:t xml:space="preserve">Projection: </w:t>
      </w:r>
      <w:proofErr w:type="spellStart"/>
      <w:r w:rsidRPr="000D6BF6">
        <w:rPr>
          <w:lang w:val="en-GB"/>
        </w:rPr>
        <w:t>Transverse_Mercator</w:t>
      </w:r>
      <w:proofErr w:type="spellEnd"/>
    </w:p>
    <w:p w:rsidR="000D6BF6" w:rsidRPr="000D6BF6" w:rsidRDefault="000D6BF6" w:rsidP="000D6BF6">
      <w:pPr>
        <w:jc w:val="both"/>
        <w:rPr>
          <w:lang w:val="en-GB"/>
        </w:rPr>
      </w:pPr>
      <w:proofErr w:type="spellStart"/>
      <w:r w:rsidRPr="000D6BF6">
        <w:rPr>
          <w:lang w:val="en-GB"/>
        </w:rPr>
        <w:t>False_Easting</w:t>
      </w:r>
      <w:proofErr w:type="spellEnd"/>
      <w:r w:rsidRPr="000D6BF6">
        <w:rPr>
          <w:lang w:val="en-GB"/>
        </w:rPr>
        <w:t>: 400000.000000</w:t>
      </w:r>
    </w:p>
    <w:p w:rsidR="000D6BF6" w:rsidRPr="000D6BF6" w:rsidRDefault="000D6BF6" w:rsidP="000D6BF6">
      <w:pPr>
        <w:jc w:val="both"/>
        <w:rPr>
          <w:lang w:val="en-GB"/>
        </w:rPr>
      </w:pPr>
      <w:proofErr w:type="spellStart"/>
      <w:r w:rsidRPr="000D6BF6">
        <w:rPr>
          <w:lang w:val="en-GB"/>
        </w:rPr>
        <w:t>False_Northing</w:t>
      </w:r>
      <w:proofErr w:type="spellEnd"/>
      <w:r w:rsidRPr="000D6BF6">
        <w:rPr>
          <w:lang w:val="en-GB"/>
        </w:rPr>
        <w:t>: -100000.000000</w:t>
      </w:r>
    </w:p>
    <w:p w:rsidR="000D6BF6" w:rsidRPr="000D6BF6" w:rsidRDefault="000D6BF6" w:rsidP="000D6BF6">
      <w:pPr>
        <w:jc w:val="both"/>
        <w:rPr>
          <w:lang w:val="en-GB"/>
        </w:rPr>
      </w:pPr>
      <w:proofErr w:type="spellStart"/>
      <w:r w:rsidRPr="000D6BF6">
        <w:rPr>
          <w:lang w:val="en-GB"/>
        </w:rPr>
        <w:t>Central_Meridian</w:t>
      </w:r>
      <w:proofErr w:type="spellEnd"/>
      <w:r w:rsidRPr="000D6BF6">
        <w:rPr>
          <w:lang w:val="en-GB"/>
        </w:rPr>
        <w:t>: -2.000000</w:t>
      </w:r>
    </w:p>
    <w:p w:rsidR="000D6BF6" w:rsidRDefault="000D6BF6" w:rsidP="000D6BF6">
      <w:pPr>
        <w:jc w:val="both"/>
        <w:rPr>
          <w:lang w:val="en-GB"/>
        </w:rPr>
      </w:pPr>
      <w:proofErr w:type="spellStart"/>
      <w:r w:rsidRPr="000D6BF6">
        <w:rPr>
          <w:lang w:val="en-GB"/>
        </w:rPr>
        <w:t>Scale_Factor</w:t>
      </w:r>
      <w:proofErr w:type="spellEnd"/>
      <w:r w:rsidRPr="000D6BF6">
        <w:rPr>
          <w:lang w:val="en-GB"/>
        </w:rPr>
        <w:t>: 0.999601</w:t>
      </w:r>
    </w:p>
    <w:p w:rsidR="000D6BF6" w:rsidRPr="000D6BF6" w:rsidRDefault="000D6BF6" w:rsidP="000D6BF6">
      <w:pPr>
        <w:jc w:val="both"/>
        <w:rPr>
          <w:lang w:val="en-GB"/>
        </w:rPr>
      </w:pPr>
      <w:proofErr w:type="spellStart"/>
      <w:r w:rsidRPr="000D6BF6">
        <w:rPr>
          <w:lang w:val="en-GB"/>
        </w:rPr>
        <w:t>Latitude_Of_Origin</w:t>
      </w:r>
      <w:proofErr w:type="spellEnd"/>
      <w:r w:rsidRPr="000D6BF6">
        <w:rPr>
          <w:lang w:val="en-GB"/>
        </w:rPr>
        <w:t>: 49.000000</w:t>
      </w:r>
    </w:p>
    <w:p w:rsidR="000D6BF6" w:rsidRPr="000D6BF6" w:rsidRDefault="000D6BF6" w:rsidP="000D6BF6">
      <w:pPr>
        <w:jc w:val="both"/>
        <w:rPr>
          <w:lang w:val="en-GB"/>
        </w:rPr>
      </w:pPr>
      <w:r w:rsidRPr="000D6BF6">
        <w:rPr>
          <w:lang w:val="en-GB"/>
        </w:rPr>
        <w:t>Linear Unit: Meter</w:t>
      </w:r>
    </w:p>
    <w:p w:rsidR="000D6BF6" w:rsidRPr="000D6BF6" w:rsidRDefault="000D6BF6" w:rsidP="000D6BF6">
      <w:pPr>
        <w:jc w:val="both"/>
        <w:rPr>
          <w:lang w:val="en-GB"/>
        </w:rPr>
      </w:pPr>
      <w:r w:rsidRPr="000D6BF6">
        <w:rPr>
          <w:lang w:val="en-GB"/>
        </w:rPr>
        <w:t>GCS_OSGB_1936</w:t>
      </w:r>
    </w:p>
    <w:p w:rsidR="000D6BF6" w:rsidRPr="000D6BF6" w:rsidRDefault="000D6BF6" w:rsidP="000D6BF6">
      <w:pPr>
        <w:jc w:val="both"/>
        <w:rPr>
          <w:lang w:val="en-GB"/>
        </w:rPr>
      </w:pPr>
      <w:r w:rsidRPr="000D6BF6">
        <w:rPr>
          <w:lang w:val="en-GB"/>
        </w:rPr>
        <w:t>Datum: D_OSGB_1936</w:t>
      </w:r>
    </w:p>
    <w:p w:rsidR="0022455D" w:rsidRDefault="0022455D">
      <w:pPr>
        <w:rPr>
          <w:lang w:val="en-GB"/>
        </w:rPr>
      </w:pPr>
    </w:p>
    <w:p w:rsidR="0022455D" w:rsidRDefault="0022455D" w:rsidP="000D6BF6">
      <w:pPr>
        <w:pStyle w:val="Ttulo2"/>
        <w:numPr>
          <w:ilvl w:val="0"/>
          <w:numId w:val="1"/>
        </w:numPr>
        <w:rPr>
          <w:b/>
          <w:sz w:val="24"/>
          <w:lang w:val="en-GB"/>
        </w:rPr>
      </w:pPr>
      <w:r w:rsidRPr="000D6BF6">
        <w:rPr>
          <w:lang w:val="en-GB"/>
        </w:rPr>
        <w:t>References</w:t>
      </w:r>
    </w:p>
    <w:p w:rsidR="0022455D" w:rsidRPr="0022455D" w:rsidRDefault="0022455D" w:rsidP="0022455D">
      <w:pPr>
        <w:spacing w:after="120"/>
        <w:rPr>
          <w:lang w:val="en-GB"/>
        </w:rPr>
      </w:pPr>
      <w:r w:rsidRPr="0022455D">
        <w:rPr>
          <w:lang w:val="en-GB"/>
        </w:rPr>
        <w:t>Bogart, D. &amp; Richardson, G. (2011). Property rights and parliament in industrializing Britain. The Journal of Law and Economics 54.2: 241-274.</w:t>
      </w:r>
    </w:p>
    <w:p w:rsidR="0022455D" w:rsidRPr="0022455D" w:rsidRDefault="0022455D" w:rsidP="0022455D">
      <w:pPr>
        <w:spacing w:after="120"/>
        <w:rPr>
          <w:lang w:val="en-GB"/>
        </w:rPr>
      </w:pPr>
      <w:r w:rsidRPr="0022455D">
        <w:rPr>
          <w:lang w:val="en-GB"/>
        </w:rPr>
        <w:lastRenderedPageBreak/>
        <w:t>British Parliamentary Papers (1911). Coal Shipments. Tables provide details as to shipments of coal abroad, coastwise, and as bunkers, from each port in the UK. Cd 5647. London: His Majesty's Stationery Office.</w:t>
      </w:r>
    </w:p>
    <w:p w:rsidR="0022455D" w:rsidRPr="0022455D" w:rsidRDefault="0022455D" w:rsidP="0022455D">
      <w:pPr>
        <w:spacing w:after="120"/>
        <w:rPr>
          <w:lang w:val="en-GB"/>
        </w:rPr>
      </w:pPr>
      <w:r w:rsidRPr="0022455D">
        <w:rPr>
          <w:lang w:val="en-GB"/>
        </w:rPr>
        <w:t>Daniel, J. (1842): The Shipowner's and Shipmaster's directory to the port charges, all the depth of water in Great Britain and Ireland. Aberdeen. 269p.</w:t>
      </w:r>
    </w:p>
    <w:p w:rsidR="0022455D" w:rsidRPr="0022455D" w:rsidRDefault="0022455D" w:rsidP="0022455D">
      <w:pPr>
        <w:spacing w:after="120"/>
        <w:rPr>
          <w:lang w:val="en-GB"/>
        </w:rPr>
      </w:pPr>
      <w:r w:rsidRPr="0022455D">
        <w:rPr>
          <w:lang w:val="en-GB"/>
        </w:rPr>
        <w:t>Hargrave, F. (1787): A collection of tracts relative to the law of England from manuscripts, Vol. 1. Dublin. 650p. [pp. 49-50].</w:t>
      </w:r>
    </w:p>
    <w:p w:rsidR="0022455D" w:rsidRPr="0022455D" w:rsidRDefault="0022455D" w:rsidP="0022455D">
      <w:pPr>
        <w:spacing w:after="120"/>
        <w:rPr>
          <w:lang w:val="en-GB"/>
        </w:rPr>
      </w:pPr>
      <w:r w:rsidRPr="0022455D">
        <w:rPr>
          <w:lang w:val="en-GB"/>
        </w:rPr>
        <w:t xml:space="preserve">Hopwood, F. (1903): Harbour authorities. Return from the authorities of the harbours &amp; Co. of the United Kingdom. London: Eyre and </w:t>
      </w:r>
      <w:proofErr w:type="spellStart"/>
      <w:r w:rsidRPr="0022455D">
        <w:rPr>
          <w:lang w:val="en-GB"/>
        </w:rPr>
        <w:t>Spottiswoode</w:t>
      </w:r>
      <w:proofErr w:type="spellEnd"/>
      <w:r w:rsidRPr="0022455D">
        <w:rPr>
          <w:lang w:val="en-GB"/>
        </w:rPr>
        <w:t>. 286p.</w:t>
      </w:r>
    </w:p>
    <w:p w:rsidR="0022455D" w:rsidRPr="0022455D" w:rsidRDefault="0022455D" w:rsidP="0022455D">
      <w:pPr>
        <w:spacing w:after="120"/>
        <w:rPr>
          <w:lang w:val="en-GB"/>
        </w:rPr>
      </w:pPr>
      <w:r w:rsidRPr="0022455D">
        <w:rPr>
          <w:lang w:val="en-GB"/>
        </w:rPr>
        <w:t>Langton, J. &amp; Morris, R.J. (2002): Atlas of Industrialising Britain, 1780-1914. Taylor &amp; Francis.</w:t>
      </w:r>
    </w:p>
    <w:p w:rsidR="0022455D" w:rsidRPr="0022455D" w:rsidRDefault="0022455D" w:rsidP="0022455D">
      <w:pPr>
        <w:spacing w:after="120"/>
        <w:rPr>
          <w:lang w:val="en-GB"/>
        </w:rPr>
      </w:pPr>
      <w:r w:rsidRPr="0022455D">
        <w:rPr>
          <w:lang w:val="en-GB"/>
        </w:rPr>
        <w:t>Sacks, D.H. &amp; Lynch, M. (2016): Ports 1540-1700. In Clark, P. The Cambridge Urban History of Britain. Cambridge University Press.</w:t>
      </w:r>
    </w:p>
    <w:p w:rsidR="0022455D" w:rsidRPr="0022455D" w:rsidRDefault="0022455D" w:rsidP="0022455D">
      <w:pPr>
        <w:spacing w:after="120"/>
        <w:rPr>
          <w:lang w:val="en-GB"/>
        </w:rPr>
      </w:pPr>
      <w:r w:rsidRPr="0022455D">
        <w:rPr>
          <w:lang w:val="en-GB"/>
        </w:rPr>
        <w:t>Steel, D. (1826): Ship-master assistant and owner's manual. London.</w:t>
      </w:r>
    </w:p>
    <w:p w:rsidR="0022455D" w:rsidRPr="0022455D" w:rsidRDefault="0022455D" w:rsidP="0022455D">
      <w:pPr>
        <w:spacing w:after="120"/>
        <w:rPr>
          <w:lang w:val="en-GB"/>
        </w:rPr>
      </w:pPr>
      <w:proofErr w:type="spellStart"/>
      <w:r w:rsidRPr="0022455D">
        <w:rPr>
          <w:lang w:val="en-GB"/>
        </w:rPr>
        <w:t>Wanklyn</w:t>
      </w:r>
      <w:proofErr w:type="spellEnd"/>
      <w:r w:rsidRPr="0022455D">
        <w:rPr>
          <w:lang w:val="en-GB"/>
        </w:rPr>
        <w:t>, M.D.G., Wakelin, P., Hussey, D. &amp; Milne, G. (1996). Gloucester Port Books, 1575-1765. [Data collection]. UK Data Service. SN: 3218, http://doi.org/10.5255/UKDA-SN-3218-1</w:t>
      </w:r>
    </w:p>
    <w:sectPr w:rsidR="0022455D" w:rsidRPr="00224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A3E"/>
    <w:multiLevelType w:val="hybridMultilevel"/>
    <w:tmpl w:val="29701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62D"/>
    <w:multiLevelType w:val="hybridMultilevel"/>
    <w:tmpl w:val="6BE48F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5D"/>
    <w:rsid w:val="000D6BF6"/>
    <w:rsid w:val="0022455D"/>
    <w:rsid w:val="00423843"/>
    <w:rsid w:val="004C04F3"/>
    <w:rsid w:val="00B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926E"/>
  <w15:chartTrackingRefBased/>
  <w15:docId w15:val="{42F5B753-3DE3-42B5-BAF3-40D08A62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5D"/>
    <w:pPr>
      <w:spacing w:after="0" w:line="276" w:lineRule="auto"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6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6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6B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6B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D6B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D6B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2B79-1C72-428A-80A9-B3DA98E1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Alvarez</dc:creator>
  <cp:keywords/>
  <dc:description/>
  <cp:lastModifiedBy>Eduard Alvarez</cp:lastModifiedBy>
  <cp:revision>2</cp:revision>
  <dcterms:created xsi:type="dcterms:W3CDTF">2019-02-28T15:31:00Z</dcterms:created>
  <dcterms:modified xsi:type="dcterms:W3CDTF">2019-05-12T15:36:00Z</dcterms:modified>
</cp:coreProperties>
</file>