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06" w:rsidRPr="00914C06" w:rsidRDefault="00914C06">
      <w:pPr>
        <w:rPr>
          <w:b/>
        </w:rPr>
      </w:pPr>
      <w:r w:rsidRPr="00914C06">
        <w:rPr>
          <w:b/>
        </w:rPr>
        <w:t>CCG deposition</w:t>
      </w:r>
      <w:bookmarkStart w:id="0" w:name="_GoBack"/>
      <w:bookmarkEnd w:id="0"/>
    </w:p>
    <w:p w:rsidR="005C0B52" w:rsidRDefault="00CD7CEF">
      <w:r>
        <w:t xml:space="preserve">This file contains data from the websites of English Clinical Commissioning Groups (CCGs) covering 471,908 payments to 11441 distinct suppliers of services. </w:t>
      </w:r>
    </w:p>
    <w:p w:rsidR="00CD7CEF" w:rsidRDefault="00CD7CEF">
      <w:r>
        <w:t>The data includes:</w:t>
      </w:r>
    </w:p>
    <w:tbl>
      <w:tblPr>
        <w:tblStyle w:val="TableGrid"/>
        <w:tblW w:w="0" w:type="auto"/>
        <w:tblLook w:val="04A0" w:firstRow="1" w:lastRow="0" w:firstColumn="1" w:lastColumn="0" w:noHBand="0" w:noVBand="1"/>
      </w:tblPr>
      <w:tblGrid>
        <w:gridCol w:w="1661"/>
        <w:gridCol w:w="7355"/>
      </w:tblGrid>
      <w:tr w:rsidR="00CD7CEF" w:rsidTr="00CD7CEF">
        <w:tc>
          <w:tcPr>
            <w:tcW w:w="1668" w:type="dxa"/>
          </w:tcPr>
          <w:p w:rsidR="00CD7CEF" w:rsidRDefault="00CD7CEF">
            <w:r>
              <w:t>date</w:t>
            </w:r>
          </w:p>
        </w:tc>
        <w:tc>
          <w:tcPr>
            <w:tcW w:w="7574" w:type="dxa"/>
          </w:tcPr>
          <w:p w:rsidR="00CD7CEF" w:rsidRDefault="00CD7CEF">
            <w:r>
              <w:t>Date of transaction</w:t>
            </w:r>
          </w:p>
        </w:tc>
      </w:tr>
      <w:tr w:rsidR="00CD7CEF" w:rsidTr="00CD7CEF">
        <w:tc>
          <w:tcPr>
            <w:tcW w:w="1668" w:type="dxa"/>
          </w:tcPr>
          <w:p w:rsidR="00CD7CEF" w:rsidRDefault="00CD7CEF">
            <w:r>
              <w:t>Amount</w:t>
            </w:r>
          </w:p>
        </w:tc>
        <w:tc>
          <w:tcPr>
            <w:tcW w:w="7574" w:type="dxa"/>
          </w:tcPr>
          <w:p w:rsidR="00CD7CEF" w:rsidRDefault="00CD7CEF">
            <w:r>
              <w:t>Value of transaction</w:t>
            </w:r>
          </w:p>
        </w:tc>
      </w:tr>
      <w:tr w:rsidR="00CD7CEF" w:rsidTr="00CD7CEF">
        <w:tc>
          <w:tcPr>
            <w:tcW w:w="1668" w:type="dxa"/>
          </w:tcPr>
          <w:p w:rsidR="00CD7CEF" w:rsidRDefault="00CD7CEF">
            <w:proofErr w:type="spellStart"/>
            <w:r>
              <w:t>Whichccgisit</w:t>
            </w:r>
            <w:proofErr w:type="spellEnd"/>
          </w:p>
        </w:tc>
        <w:tc>
          <w:tcPr>
            <w:tcW w:w="7574" w:type="dxa"/>
          </w:tcPr>
          <w:p w:rsidR="00CD7CEF" w:rsidRDefault="00CD7CEF">
            <w:r>
              <w:t>Name of CCG</w:t>
            </w:r>
          </w:p>
        </w:tc>
      </w:tr>
      <w:tr w:rsidR="00CD7CEF" w:rsidTr="00CD7CEF">
        <w:tc>
          <w:tcPr>
            <w:tcW w:w="1668" w:type="dxa"/>
          </w:tcPr>
          <w:p w:rsidR="00CD7CEF" w:rsidRDefault="00CD7CEF">
            <w:proofErr w:type="spellStart"/>
            <w:r>
              <w:t>Expense_area</w:t>
            </w:r>
            <w:proofErr w:type="spellEnd"/>
          </w:p>
        </w:tc>
        <w:tc>
          <w:tcPr>
            <w:tcW w:w="7574" w:type="dxa"/>
          </w:tcPr>
          <w:p w:rsidR="00CD7CEF" w:rsidRDefault="00CD7CEF" w:rsidP="00CD7CEF">
            <w:r>
              <w:t>Broad category of expenditure – e.g. mental health, community health care, acute hospital.</w:t>
            </w:r>
          </w:p>
        </w:tc>
      </w:tr>
      <w:tr w:rsidR="00CD7CEF" w:rsidTr="00CD7CEF">
        <w:tc>
          <w:tcPr>
            <w:tcW w:w="1668" w:type="dxa"/>
          </w:tcPr>
          <w:p w:rsidR="00CD7CEF" w:rsidRDefault="00CD7CEF">
            <w:proofErr w:type="spellStart"/>
            <w:r>
              <w:t>Expense_type</w:t>
            </w:r>
            <w:proofErr w:type="spellEnd"/>
          </w:p>
        </w:tc>
        <w:tc>
          <w:tcPr>
            <w:tcW w:w="7574" w:type="dxa"/>
          </w:tcPr>
          <w:p w:rsidR="00CD7CEF" w:rsidRDefault="00CD7CEF">
            <w:r>
              <w:t>More granular data on type of provider, e.g. “foundation trusts” and / or nature of expenditure, e.g. “domiciliary care”, “cost of drugs – dispensing” (1)</w:t>
            </w:r>
          </w:p>
        </w:tc>
      </w:tr>
      <w:tr w:rsidR="00CD7CEF" w:rsidTr="00CD7CEF">
        <w:tc>
          <w:tcPr>
            <w:tcW w:w="1668" w:type="dxa"/>
          </w:tcPr>
          <w:p w:rsidR="00CD7CEF" w:rsidRDefault="00CD7CEF">
            <w:r>
              <w:t>Supplier</w:t>
            </w:r>
          </w:p>
        </w:tc>
        <w:tc>
          <w:tcPr>
            <w:tcW w:w="7574" w:type="dxa"/>
          </w:tcPr>
          <w:p w:rsidR="00CD7CEF" w:rsidRDefault="00CD7CEF" w:rsidP="00CD7CEF">
            <w:r>
              <w:t xml:space="preserve">Named company / charity / NHS trust / individual providing services. </w:t>
            </w:r>
          </w:p>
        </w:tc>
      </w:tr>
      <w:tr w:rsidR="00CD7CEF" w:rsidTr="00CD7CEF">
        <w:tc>
          <w:tcPr>
            <w:tcW w:w="1668" w:type="dxa"/>
          </w:tcPr>
          <w:p w:rsidR="00CD7CEF" w:rsidRDefault="00CD7CEF">
            <w:r>
              <w:t>Suggested names</w:t>
            </w:r>
          </w:p>
        </w:tc>
        <w:tc>
          <w:tcPr>
            <w:tcW w:w="7574" w:type="dxa"/>
          </w:tcPr>
          <w:p w:rsidR="00CD7CEF" w:rsidRDefault="00CD7CEF" w:rsidP="00CD7CEF">
            <w:r>
              <w:t>Our best matches of the names of these suppliers against lists of charities, companies, educational establishments (mainly universities), public authorities, and individuals. (2)</w:t>
            </w:r>
          </w:p>
        </w:tc>
      </w:tr>
      <w:tr w:rsidR="00CD7CEF" w:rsidTr="00CD7CEF">
        <w:tc>
          <w:tcPr>
            <w:tcW w:w="1668" w:type="dxa"/>
          </w:tcPr>
          <w:p w:rsidR="00CD7CEF" w:rsidRDefault="00CD7CEF"/>
        </w:tc>
        <w:tc>
          <w:tcPr>
            <w:tcW w:w="7574" w:type="dxa"/>
          </w:tcPr>
          <w:p w:rsidR="00CD7CEF" w:rsidRDefault="00CD7CEF"/>
        </w:tc>
      </w:tr>
    </w:tbl>
    <w:p w:rsidR="00CD7CEF" w:rsidRDefault="00CD7CEF"/>
    <w:p w:rsidR="00CD7CEF" w:rsidRDefault="00CD7CEF"/>
    <w:p w:rsidR="00CD7CEF" w:rsidRDefault="00CD7CEF">
      <w:r>
        <w:t>Notes</w:t>
      </w:r>
    </w:p>
    <w:p w:rsidR="00CD7CEF" w:rsidRDefault="00CD7CEF" w:rsidP="00CD7CEF">
      <w:pPr>
        <w:pStyle w:val="ListParagraph"/>
        <w:numPr>
          <w:ilvl w:val="0"/>
          <w:numId w:val="1"/>
        </w:numPr>
      </w:pPr>
      <w:r>
        <w:t>There are named individual recipients in the data. It is probable that many of these are general practitioners. The data are of course all in the public domain through the requirements upon CCGs to disclose records of financial transactions.</w:t>
      </w:r>
    </w:p>
    <w:p w:rsidR="00CD7CEF" w:rsidRDefault="003253B4" w:rsidP="003253B4">
      <w:pPr>
        <w:pStyle w:val="ListParagraph"/>
        <w:numPr>
          <w:ilvl w:val="0"/>
          <w:numId w:val="1"/>
        </w:numPr>
      </w:pPr>
      <w:r>
        <w:t xml:space="preserve">Given the variation in the ways in which CCGs record transactions, it is possible that there are duplicate records of suppliers. We attempted to control for this by, as far as possible, standardising for the rendering of certain terms, but within the scope of this project would not have the resources to scan every individual record. Note that the names in the “suggested” categories are our best match to the names as recorded in registers, charities, companies, public authorities etc. Some organisations will appear in two or more of these </w:t>
      </w:r>
      <w:proofErr w:type="gramStart"/>
      <w:r>
        <w:t>columns,</w:t>
      </w:r>
      <w:proofErr w:type="gramEnd"/>
      <w:r>
        <w:t xml:space="preserve"> because of dual registration (e.g. charities may also be companies). </w:t>
      </w:r>
    </w:p>
    <w:p w:rsidR="00CD7CEF" w:rsidRDefault="00CD7CEF"/>
    <w:p w:rsidR="00CD7CEF" w:rsidRDefault="00CD7CEF"/>
    <w:sectPr w:rsidR="00CD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6795C"/>
    <w:multiLevelType w:val="hybridMultilevel"/>
    <w:tmpl w:val="A0A8E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BB9258-FB7E-4724-A9B1-72F1EC8ABB9D}"/>
    <w:docVar w:name="dgnword-eventsink" w:val="128862032"/>
  </w:docVars>
  <w:rsids>
    <w:rsidRoot w:val="00CD7CEF"/>
    <w:rsid w:val="00096FCF"/>
    <w:rsid w:val="000B4F40"/>
    <w:rsid w:val="00196F89"/>
    <w:rsid w:val="00272B3F"/>
    <w:rsid w:val="002A2237"/>
    <w:rsid w:val="003253B4"/>
    <w:rsid w:val="00441519"/>
    <w:rsid w:val="005C0B52"/>
    <w:rsid w:val="006E6A8A"/>
    <w:rsid w:val="00874E8A"/>
    <w:rsid w:val="00914C06"/>
    <w:rsid w:val="009A4075"/>
    <w:rsid w:val="00A07F3A"/>
    <w:rsid w:val="00B818F8"/>
    <w:rsid w:val="00B82D60"/>
    <w:rsid w:val="00CD7CEF"/>
    <w:rsid w:val="00D16612"/>
    <w:rsid w:val="00DD36D2"/>
    <w:rsid w:val="00DE0A6A"/>
    <w:rsid w:val="00E265CB"/>
    <w:rsid w:val="00F41116"/>
    <w:rsid w:val="00F7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AE311-6B58-431E-8D65-C1CD9FB8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Mohan</dc:creator>
  <cp:lastModifiedBy>Veerle Van den Eynden</cp:lastModifiedBy>
  <cp:revision>2</cp:revision>
  <dcterms:created xsi:type="dcterms:W3CDTF">2018-06-07T11:15:00Z</dcterms:created>
  <dcterms:modified xsi:type="dcterms:W3CDTF">2018-06-07T11:15:00Z</dcterms:modified>
</cp:coreProperties>
</file>